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80" w:rsidRDefault="0049280E">
      <w:pPr>
        <w:sectPr w:rsidR="008A1080" w:rsidSect="00F13B0E">
          <w:headerReference w:type="default" r:id="rId9"/>
          <w:pgSz w:w="11906" w:h="16838"/>
          <w:pgMar w:top="1134" w:right="850" w:bottom="1134" w:left="1701" w:header="708" w:footer="708" w:gutter="0"/>
          <w:cols w:space="708"/>
          <w:docGrid w:linePitch="360"/>
        </w:sectPr>
      </w:pPr>
      <w:r>
        <w:rPr>
          <w:noProof/>
          <w:lang w:eastAsia="ru-RU"/>
        </w:rPr>
        <mc:AlternateContent>
          <mc:Choice Requires="wps">
            <w:drawing>
              <wp:anchor distT="0" distB="0" distL="114300" distR="114300" simplePos="0" relativeHeight="251662336" behindDoc="0" locked="0" layoutInCell="1" allowOverlap="1" wp14:anchorId="5160A643" wp14:editId="03D740B8">
                <wp:simplePos x="0" y="0"/>
                <wp:positionH relativeFrom="margin">
                  <wp:align>left</wp:align>
                </wp:positionH>
                <wp:positionV relativeFrom="paragraph">
                  <wp:posOffset>2308860</wp:posOffset>
                </wp:positionV>
                <wp:extent cx="2381250" cy="254635"/>
                <wp:effectExtent l="0" t="0" r="0" b="0"/>
                <wp:wrapNone/>
                <wp:docPr id="1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Pr="00D72485" w:rsidRDefault="00CD3165">
                            <w:pPr>
                              <w:rPr>
                                <w:color w:val="808080" w:themeColor="background1" w:themeShade="80"/>
                              </w:rPr>
                            </w:pPr>
                            <w:r w:rsidRPr="00D72485">
                              <w:rPr>
                                <w:color w:val="808080" w:themeColor="background1" w:themeShade="80"/>
                              </w:rPr>
                              <w:t>Клинические рекомендации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181.8pt;width:187.5pt;height:20.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" fillcolor="white [3201]" stroked="f" strokeweight=".5pt">
                <v:path arrowok="t"/>
                <v:textbox>
                  <w:txbxContent>
                    <w:p w:rsidR="00CD3165" w:rsidRPr="00D72485" w:rsidRDefault="00CD3165">
                      <w:pPr>
                        <w:rPr>
                          <w:color w:val="808080" w:themeColor="background1" w:themeShade="80"/>
                        </w:rPr>
                      </w:pPr>
                      <w:r w:rsidRPr="00D72485">
                        <w:rPr>
                          <w:color w:val="808080" w:themeColor="background1" w:themeShade="80"/>
                        </w:rPr>
                        <w:t>Клинические рекомендации</w:t>
                      </w:r>
                    </w:p>
                  </w:txbxContent>
                </v:textbox>
                <w10:wrap anchorx="margi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1AD4951" wp14:editId="6FE2656A">
                <wp:simplePos x="0" y="0"/>
                <wp:positionH relativeFrom="margin">
                  <wp:align>left</wp:align>
                </wp:positionH>
                <wp:positionV relativeFrom="paragraph">
                  <wp:posOffset>2566035</wp:posOffset>
                </wp:positionV>
                <wp:extent cx="5701665" cy="826135"/>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665"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Pr="0049280E" w:rsidRDefault="0049280E" w:rsidP="00F86342">
                            <w:pPr>
                              <w:jc w:val="both"/>
                              <w:rPr>
                                <w:rFonts w:eastAsia="Times New Roman" w:cs="Times New Roman"/>
                                <w:sz w:val="44"/>
                                <w:szCs w:val="44"/>
                                <w:lang w:eastAsia="ru-RU"/>
                              </w:rPr>
                            </w:pPr>
                            <w:r w:rsidRPr="0049280E">
                              <w:rPr>
                                <w:rFonts w:eastAsia="Times New Roman" w:cs="Times New Roman"/>
                                <w:sz w:val="44"/>
                                <w:szCs w:val="44"/>
                                <w:lang w:eastAsia="ru-RU"/>
                              </w:rPr>
                              <w:t>Хронический ларингит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0;margin-top:202.05pt;width:448.95pt;height:6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" fillcolor="white [3201]" stroked="f" strokeweight=".5pt">
                <v:path arrowok="t"/>
                <v:textbox>
                  <w:txbxContent>
                    <w:p w:rsidR="00CD3165" w:rsidRPr="0049280E" w:rsidRDefault="0049280E" w:rsidP="00F86342">
                      <w:pPr>
                        <w:jc w:val="both"/>
                        <w:rPr>
                          <w:rFonts w:eastAsia="Times New Roman" w:cs="Times New Roman"/>
                          <w:sz w:val="44"/>
                          <w:szCs w:val="44"/>
                          <w:lang w:eastAsia="ru-RU"/>
                        </w:rPr>
                      </w:pPr>
                      <w:r w:rsidRPr="0049280E">
                        <w:rPr>
                          <w:rFonts w:eastAsia="Times New Roman" w:cs="Times New Roman"/>
                          <w:sz w:val="44"/>
                          <w:szCs w:val="44"/>
                          <w:lang w:eastAsia="ru-RU"/>
                        </w:rPr>
                        <w:t>Хронический ларингит</w:t>
                      </w:r>
                    </w:p>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B598E2B" wp14:editId="15AFDF5D">
                <wp:simplePos x="0" y="0"/>
                <wp:positionH relativeFrom="column">
                  <wp:posOffset>-422910</wp:posOffset>
                </wp:positionH>
                <wp:positionV relativeFrom="paragraph">
                  <wp:posOffset>3480435</wp:posOffset>
                </wp:positionV>
                <wp:extent cx="5951220" cy="720725"/>
                <wp:effectExtent l="0" t="0" r="0" b="3175"/>
                <wp:wrapNone/>
                <wp:docPr id="1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72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Default="00CD3165" w:rsidP="00C917B4">
                            <w:pPr>
                              <w:spacing w:after="0"/>
                              <w:ind w:firstLine="720"/>
                              <w:jc w:val="both"/>
                              <w:rPr>
                                <w:rFonts w:asciiTheme="majorHAnsi" w:eastAsia="Times New Roman" w:hAnsiTheme="majorHAnsi" w:cstheme="majorHAnsi"/>
                                <w:bCs/>
                                <w:color w:val="000000"/>
                                <w:szCs w:val="24"/>
                                <w:lang w:eastAsia="ru-RU"/>
                              </w:rPr>
                            </w:pPr>
                            <w:r w:rsidRPr="00D72485">
                              <w:rPr>
                                <w:color w:val="808080" w:themeColor="background1" w:themeShade="80"/>
                              </w:rPr>
                              <w:t>МКБ 10:</w:t>
                            </w:r>
                            <w:r w:rsidRPr="00C917B4">
                              <w:rPr>
                                <w:rFonts w:asciiTheme="majorHAnsi" w:eastAsia="MS Mincho" w:hAnsiTheme="majorHAnsi" w:cstheme="majorHAnsi"/>
                                <w:bCs/>
                                <w:color w:val="000000"/>
                                <w:szCs w:val="24"/>
                                <w:lang w:eastAsia="ru-RU"/>
                              </w:rPr>
                              <w:t xml:space="preserve"> </w:t>
                            </w:r>
                            <w:r w:rsidRPr="008B166A">
                              <w:rPr>
                                <w:rFonts w:asciiTheme="majorHAnsi" w:eastAsia="MS Mincho" w:hAnsiTheme="majorHAnsi" w:cstheme="majorHAnsi"/>
                                <w:b/>
                                <w:bCs/>
                                <w:color w:val="000000"/>
                                <w:szCs w:val="24"/>
                                <w:lang w:eastAsia="ru-RU"/>
                              </w:rPr>
                              <w:t xml:space="preserve">J37.0/ </w:t>
                            </w:r>
                            <w:r w:rsidRPr="008B166A">
                              <w:rPr>
                                <w:rFonts w:asciiTheme="majorHAnsi" w:eastAsia="MS Mincho" w:hAnsiTheme="majorHAnsi" w:cstheme="majorHAnsi"/>
                                <w:b/>
                                <w:bCs/>
                                <w:color w:val="000000"/>
                                <w:szCs w:val="24"/>
                                <w:lang w:val="en-US" w:eastAsia="ru-RU"/>
                              </w:rPr>
                              <w:t>J</w:t>
                            </w:r>
                            <w:r w:rsidRPr="008B166A">
                              <w:rPr>
                                <w:rFonts w:asciiTheme="majorHAnsi" w:eastAsia="Times New Roman" w:hAnsiTheme="majorHAnsi" w:cstheme="majorHAnsi"/>
                                <w:b/>
                                <w:bCs/>
                                <w:color w:val="000000"/>
                                <w:szCs w:val="24"/>
                                <w:lang w:eastAsia="ru-RU"/>
                              </w:rPr>
                              <w:t>37.1</w:t>
                            </w:r>
                          </w:p>
                          <w:p w:rsidR="00CD3165" w:rsidRPr="00C917B4" w:rsidRDefault="00CD3165" w:rsidP="00C917B4">
                            <w:pPr>
                              <w:spacing w:after="0"/>
                              <w:ind w:firstLine="720"/>
                              <w:jc w:val="both"/>
                              <w:rPr>
                                <w:rFonts w:asciiTheme="majorHAnsi" w:eastAsia="Times New Roman" w:hAnsiTheme="majorHAnsi" w:cstheme="majorHAnsi"/>
                                <w:bCs/>
                                <w:color w:val="000000"/>
                                <w:szCs w:val="24"/>
                                <w:lang w:eastAsia="ru-RU"/>
                              </w:rPr>
                            </w:pP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color w:val="A6A6A6" w:themeColor="background1" w:themeShade="A6"/>
                              </w:rPr>
                              <w:t xml:space="preserve">2016 </w:t>
                            </w:r>
                            <w:r w:rsidRPr="00751BCF">
                              <w:rPr>
                                <w:b/>
                              </w:rPr>
                              <w:t xml:space="preserve">(пересмотр каждые </w:t>
                            </w:r>
                            <w:r>
                              <w:rPr>
                                <w:b/>
                              </w:rPr>
                              <w:t>3</w:t>
                            </w:r>
                            <w:r w:rsidRPr="00751BCF">
                              <w:rPr>
                                <w:b/>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margin-left:-33.3pt;margin-top:274.05pt;width:468.6pt;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" fillcolor="white [3201]" stroked="f" strokeweight=".5pt">
                <v:path arrowok="t"/>
                <v:textbox>
                  <w:txbxContent>
                    <w:p w:rsidR="00CD3165" w:rsidRDefault="00CD3165" w:rsidP="00C917B4">
                      <w:pPr>
                        <w:spacing w:after="0"/>
                        <w:ind w:firstLine="720"/>
                        <w:jc w:val="both"/>
                        <w:rPr>
                          <w:rFonts w:asciiTheme="majorHAnsi" w:eastAsia="Times New Roman" w:hAnsiTheme="majorHAnsi" w:cstheme="majorHAnsi"/>
                          <w:bCs/>
                          <w:color w:val="000000"/>
                          <w:szCs w:val="24"/>
                          <w:lang w:eastAsia="ru-RU"/>
                        </w:rPr>
                      </w:pPr>
                      <w:r w:rsidRPr="00D72485">
                        <w:rPr>
                          <w:color w:val="808080" w:themeColor="background1" w:themeShade="80"/>
                        </w:rPr>
                        <w:t>МКБ 10:</w:t>
                      </w:r>
                      <w:r w:rsidRPr="00C917B4">
                        <w:rPr>
                          <w:rFonts w:asciiTheme="majorHAnsi" w:eastAsia="MS Mincho" w:hAnsiTheme="majorHAnsi" w:cstheme="majorHAnsi"/>
                          <w:bCs/>
                          <w:color w:val="000000"/>
                          <w:szCs w:val="24"/>
                          <w:lang w:eastAsia="ru-RU"/>
                        </w:rPr>
                        <w:t xml:space="preserve"> </w:t>
                      </w:r>
                      <w:r w:rsidRPr="008B166A">
                        <w:rPr>
                          <w:rFonts w:asciiTheme="majorHAnsi" w:eastAsia="MS Mincho" w:hAnsiTheme="majorHAnsi" w:cstheme="majorHAnsi"/>
                          <w:b/>
                          <w:bCs/>
                          <w:color w:val="000000"/>
                          <w:szCs w:val="24"/>
                          <w:lang w:eastAsia="ru-RU"/>
                        </w:rPr>
                        <w:t xml:space="preserve">J37.0/ </w:t>
                      </w:r>
                      <w:r w:rsidRPr="008B166A">
                        <w:rPr>
                          <w:rFonts w:asciiTheme="majorHAnsi" w:eastAsia="MS Mincho" w:hAnsiTheme="majorHAnsi" w:cstheme="majorHAnsi"/>
                          <w:b/>
                          <w:bCs/>
                          <w:color w:val="000000"/>
                          <w:szCs w:val="24"/>
                          <w:lang w:val="en-US" w:eastAsia="ru-RU"/>
                        </w:rPr>
                        <w:t>J</w:t>
                      </w:r>
                      <w:r w:rsidRPr="008B166A">
                        <w:rPr>
                          <w:rFonts w:asciiTheme="majorHAnsi" w:eastAsia="Times New Roman" w:hAnsiTheme="majorHAnsi" w:cstheme="majorHAnsi"/>
                          <w:b/>
                          <w:bCs/>
                          <w:color w:val="000000"/>
                          <w:szCs w:val="24"/>
                          <w:lang w:eastAsia="ru-RU"/>
                        </w:rPr>
                        <w:t>37.1</w:t>
                      </w:r>
                    </w:p>
                    <w:p w:rsidR="00CD3165" w:rsidRPr="00C917B4" w:rsidRDefault="00CD3165" w:rsidP="00C917B4">
                      <w:pPr>
                        <w:spacing w:after="0"/>
                        <w:ind w:firstLine="720"/>
                        <w:jc w:val="both"/>
                        <w:rPr>
                          <w:rFonts w:asciiTheme="majorHAnsi" w:eastAsia="Times New Roman" w:hAnsiTheme="majorHAnsi" w:cstheme="majorHAnsi"/>
                          <w:bCs/>
                          <w:color w:val="000000"/>
                          <w:szCs w:val="24"/>
                          <w:lang w:eastAsia="ru-RU"/>
                        </w:rPr>
                      </w:pP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color w:val="A6A6A6" w:themeColor="background1" w:themeShade="A6"/>
                        </w:rPr>
                        <w:t xml:space="preserve">2016 </w:t>
                      </w:r>
                      <w:r w:rsidRPr="00751BCF">
                        <w:rPr>
                          <w:b/>
                        </w:rPr>
                        <w:t xml:space="preserve">(пересмотр каждые </w:t>
                      </w:r>
                      <w:r>
                        <w:rPr>
                          <w:b/>
                        </w:rPr>
                        <w:t>3</w:t>
                      </w:r>
                      <w:r w:rsidRPr="00751BCF">
                        <w:rPr>
                          <w:b/>
                        </w:rPr>
                        <w:t xml:space="preserve"> года)</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718C12A" wp14:editId="2BB71B96">
                <wp:simplePos x="0" y="0"/>
                <wp:positionH relativeFrom="margin">
                  <wp:align>left</wp:align>
                </wp:positionH>
                <wp:positionV relativeFrom="paragraph">
                  <wp:posOffset>5194935</wp:posOffset>
                </wp:positionV>
                <wp:extent cx="5943600" cy="131826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Pr="00D72485" w:rsidRDefault="00CD3165" w:rsidP="00751BCF">
                            <w:pPr>
                              <w:rPr>
                                <w:color w:val="808080" w:themeColor="background1" w:themeShade="80"/>
                              </w:rPr>
                            </w:pPr>
                            <w:r w:rsidRPr="00D72485">
                              <w:rPr>
                                <w:color w:val="808080" w:themeColor="background1" w:themeShade="80"/>
                              </w:rPr>
                              <w:t>Профессиональные ассоциации:</w:t>
                            </w:r>
                          </w:p>
                          <w:p w:rsidR="00CD3165" w:rsidRDefault="00CD3165" w:rsidP="00751BCF">
                            <w:pPr>
                              <w:pStyle w:val="ac"/>
                              <w:numPr>
                                <w:ilvl w:val="0"/>
                                <w:numId w:val="3"/>
                              </w:numPr>
                              <w:rPr>
                                <w:b/>
                              </w:rPr>
                            </w:pPr>
                            <w:r>
                              <w:rPr>
                                <w:b/>
                              </w:rPr>
                              <w:t>Национальная медицинская ассоциация оториноларингологов</w:t>
                            </w:r>
                          </w:p>
                          <w:p w:rsidR="00CD3165" w:rsidRPr="00751BCF" w:rsidRDefault="00CD3165" w:rsidP="00BD589A">
                            <w:pPr>
                              <w:pStyle w:val="ac"/>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9" type="#_x0000_t202" style="position:absolute;margin-left:0;margin-top:409.05pt;width:468pt;height:103.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" fillcolor="white [3201]" stroked="f" strokeweight=".5pt">
                <v:path arrowok="t"/>
                <v:textbox>
                  <w:txbxContent>
                    <w:p w:rsidR="00CD3165" w:rsidRPr="00D72485" w:rsidRDefault="00CD3165" w:rsidP="00751BCF">
                      <w:pPr>
                        <w:rPr>
                          <w:color w:val="808080" w:themeColor="background1" w:themeShade="80"/>
                        </w:rPr>
                      </w:pPr>
                      <w:r w:rsidRPr="00D72485">
                        <w:rPr>
                          <w:color w:val="808080" w:themeColor="background1" w:themeShade="80"/>
                        </w:rPr>
                        <w:t>Профессиональные ассоциации:</w:t>
                      </w:r>
                    </w:p>
                    <w:p w:rsidR="00CD3165" w:rsidRDefault="00CD3165" w:rsidP="00751BCF">
                      <w:pPr>
                        <w:pStyle w:val="ac"/>
                        <w:numPr>
                          <w:ilvl w:val="0"/>
                          <w:numId w:val="3"/>
                        </w:numPr>
                        <w:rPr>
                          <w:b/>
                        </w:rPr>
                      </w:pPr>
                      <w:r>
                        <w:rPr>
                          <w:b/>
                        </w:rPr>
                        <w:t>Национальная медицинская ассоциация оториноларингологов</w:t>
                      </w:r>
                    </w:p>
                    <w:p w:rsidR="00CD3165" w:rsidRPr="00751BCF" w:rsidRDefault="00CD3165" w:rsidP="00BD589A">
                      <w:pPr>
                        <w:pStyle w:val="ac"/>
                        <w:rPr>
                          <w:b/>
                        </w:rPr>
                      </w:pPr>
                    </w:p>
                  </w:txbxContent>
                </v:textbox>
                <w10:wrap anchorx="margin"/>
              </v:shape>
            </w:pict>
          </mc:Fallback>
        </mc:AlternateContent>
      </w:r>
      <w:r>
        <w:rPr>
          <w:noProof/>
          <w:lang w:eastAsia="ru-RU"/>
        </w:rPr>
        <mc:AlternateContent>
          <mc:Choice Requires="wps">
            <w:drawing>
              <wp:anchor distT="0" distB="0" distL="114300" distR="114300" simplePos="0" relativeHeight="251668480" behindDoc="0" locked="0" layoutInCell="1" allowOverlap="1" wp14:anchorId="2AAA0D3B" wp14:editId="58CA4BB3">
                <wp:simplePos x="0" y="0"/>
                <wp:positionH relativeFrom="margin">
                  <wp:align>left</wp:align>
                </wp:positionH>
                <wp:positionV relativeFrom="paragraph">
                  <wp:posOffset>4528185</wp:posOffset>
                </wp:positionV>
                <wp:extent cx="1633855" cy="668020"/>
                <wp:effectExtent l="0" t="0" r="4445" b="0"/>
                <wp:wrapNone/>
                <wp:docPr id="1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Pr="00D72485" w:rsidRDefault="00CD3165" w:rsidP="00751BCF">
                            <w:pPr>
                              <w:rPr>
                                <w:color w:val="808080" w:themeColor="background1" w:themeShade="80"/>
                              </w:rPr>
                            </w:pPr>
                            <w:r w:rsidRPr="00D72485">
                              <w:rPr>
                                <w:color w:val="808080" w:themeColor="background1" w:themeShade="80"/>
                              </w:rPr>
                              <w:t>ID:</w:t>
                            </w:r>
                            <w:r w:rsidR="008B166A">
                              <w:rPr>
                                <w:color w:val="808080" w:themeColor="background1" w:themeShade="80"/>
                              </w:rPr>
                              <w:tab/>
                            </w:r>
                            <w:r w:rsidR="008B166A" w:rsidRPr="008B166A">
                              <w:rPr>
                                <w:b/>
                              </w:rPr>
                              <w:t>КР321</w:t>
                            </w:r>
                            <w:r w:rsidRPr="00D72485">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margin-left:0;margin-top:356.55pt;width:128.65pt;height:52.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" fillcolor="white [3201]" stroked="f" strokeweight=".5pt">
                <v:path arrowok="t"/>
                <v:textbox>
                  <w:txbxContent>
                    <w:p w:rsidR="00CD3165" w:rsidRPr="00D72485" w:rsidRDefault="00CD3165" w:rsidP="00751BCF">
                      <w:pPr>
                        <w:rPr>
                          <w:color w:val="808080" w:themeColor="background1" w:themeShade="80"/>
                        </w:rPr>
                      </w:pPr>
                      <w:r w:rsidRPr="00D72485">
                        <w:rPr>
                          <w:color w:val="808080" w:themeColor="background1" w:themeShade="80"/>
                        </w:rPr>
                        <w:t>ID:</w:t>
                      </w:r>
                      <w:r w:rsidR="008B166A">
                        <w:rPr>
                          <w:color w:val="808080" w:themeColor="background1" w:themeShade="80"/>
                        </w:rPr>
                        <w:tab/>
                      </w:r>
                      <w:r w:rsidR="008B166A" w:rsidRPr="008B166A">
                        <w:rPr>
                          <w:b/>
                        </w:rPr>
                        <w:t>КР321</w:t>
                      </w:r>
                      <w:r w:rsidRPr="00D72485">
                        <w:rPr>
                          <w:color w:val="808080" w:themeColor="background1" w:themeShade="80"/>
                        </w:rPr>
                        <w:br/>
                        <w:t>URL:</w:t>
                      </w:r>
                    </w:p>
                  </w:txbxContent>
                </v:textbox>
                <w10:wrap anchorx="margin"/>
              </v:shape>
            </w:pict>
          </mc:Fallback>
        </mc:AlternateContent>
      </w:r>
      <w:r w:rsidR="00D07F71">
        <w:rPr>
          <w:noProof/>
          <w:lang w:eastAsia="ru-RU"/>
        </w:rPr>
        <mc:AlternateContent>
          <mc:Choice Requires="wps">
            <w:drawing>
              <wp:anchor distT="0" distB="0" distL="114300" distR="114300" simplePos="0" relativeHeight="251678720" behindDoc="1" locked="0" layoutInCell="1" allowOverlap="1">
                <wp:simplePos x="0" y="0"/>
                <wp:positionH relativeFrom="page">
                  <wp:posOffset>333375</wp:posOffset>
                </wp:positionH>
                <wp:positionV relativeFrom="paragraph">
                  <wp:posOffset>8353425</wp:posOffset>
                </wp:positionV>
                <wp:extent cx="3279140" cy="131826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Default="00CD3165" w:rsidP="00BD589A">
                            <w:pPr>
                              <w:spacing w:after="120" w:line="240" w:lineRule="auto"/>
                              <w:ind w:left="357"/>
                              <w:rPr>
                                <w:b/>
                                <w:sz w:val="22"/>
                              </w:rPr>
                            </w:pPr>
                            <w:r>
                              <w:rPr>
                                <w:b/>
                                <w:sz w:val="22"/>
                              </w:rPr>
                              <w:t>Утверждены</w:t>
                            </w:r>
                          </w:p>
                          <w:p w:rsidR="00CD3165" w:rsidRPr="00BD589A" w:rsidRDefault="00CD3165" w:rsidP="00BD589A">
                            <w:pPr>
                              <w:spacing w:after="0" w:line="240" w:lineRule="auto"/>
                              <w:rPr>
                                <w:b/>
                                <w:sz w:val="20"/>
                                <w:szCs w:val="20"/>
                              </w:rPr>
                            </w:pPr>
                            <w:r w:rsidRPr="00BD589A">
                              <w:rPr>
                                <w:sz w:val="20"/>
                                <w:szCs w:val="20"/>
                              </w:rPr>
                              <w:t>Главный внештатный специалист оториноларинголог Минздрава России д.м.н., профессор Н.А.Дайхес</w:t>
                            </w:r>
                            <w:r w:rsidRPr="00BD589A">
                              <w:rPr>
                                <w:b/>
                                <w:sz w:val="20"/>
                                <w:szCs w:val="20"/>
                              </w:rPr>
                              <w:t xml:space="preserve"> </w:t>
                            </w:r>
                          </w:p>
                          <w:p w:rsidR="00CD3165" w:rsidRPr="00BD589A" w:rsidRDefault="00CD3165" w:rsidP="00BD589A">
                            <w:pPr>
                              <w:spacing w:after="0" w:line="240" w:lineRule="auto"/>
                              <w:ind w:left="357"/>
                              <w:jc w:val="both"/>
                              <w:rPr>
                                <w:b/>
                                <w:sz w:val="20"/>
                                <w:szCs w:val="20"/>
                              </w:rPr>
                            </w:pPr>
                          </w:p>
                          <w:p w:rsidR="00CD3165" w:rsidRPr="00BD589A" w:rsidRDefault="00CD3165" w:rsidP="00BD589A">
                            <w:pPr>
                              <w:spacing w:line="240" w:lineRule="auto"/>
                              <w:rPr>
                                <w:b/>
                                <w:sz w:val="20"/>
                                <w:szCs w:val="20"/>
                              </w:rPr>
                            </w:pPr>
                            <w:r w:rsidRPr="00BD589A">
                              <w:rPr>
                                <w:sz w:val="20"/>
                                <w:szCs w:val="20"/>
                              </w:rPr>
                              <w:t>Президент Национальной медицинской   Ассоциации оториноларингологов Заслуженный врач России, член-корр.РАН профессор Ю.К.Янов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1" type="#_x0000_t202" style="position:absolute;margin-left:26.25pt;margin-top:657.75pt;width:258.2pt;height:103.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" fillcolor="white [3201]" stroked="f" strokeweight=".5pt">
                <v:path arrowok="t"/>
                <v:textbox>
                  <w:txbxContent>
                    <w:p w:rsidR="00CD3165" w:rsidRDefault="00CD3165" w:rsidP="00BD589A">
                      <w:pPr>
                        <w:spacing w:after="120" w:line="240" w:lineRule="auto"/>
                        <w:ind w:left="357"/>
                        <w:rPr>
                          <w:b/>
                          <w:sz w:val="22"/>
                        </w:rPr>
                      </w:pPr>
                      <w:r>
                        <w:rPr>
                          <w:b/>
                          <w:sz w:val="22"/>
                        </w:rPr>
                        <w:t>Утверждены</w:t>
                      </w:r>
                    </w:p>
                    <w:p w:rsidR="00CD3165" w:rsidRPr="00BD589A" w:rsidRDefault="00CD3165" w:rsidP="00BD589A">
                      <w:pPr>
                        <w:spacing w:after="0" w:line="240" w:lineRule="auto"/>
                        <w:rPr>
                          <w:b/>
                          <w:sz w:val="20"/>
                          <w:szCs w:val="20"/>
                        </w:rPr>
                      </w:pPr>
                      <w:r w:rsidRPr="00BD589A">
                        <w:rPr>
                          <w:sz w:val="20"/>
                          <w:szCs w:val="20"/>
                        </w:rPr>
                        <w:t>Главный внештатный специалист оториноларинголог Минздрава России д.м.н., профессор Н.А.Дайхес</w:t>
                      </w:r>
                      <w:r w:rsidRPr="00BD589A">
                        <w:rPr>
                          <w:b/>
                          <w:sz w:val="20"/>
                          <w:szCs w:val="20"/>
                        </w:rPr>
                        <w:t xml:space="preserve"> </w:t>
                      </w:r>
                    </w:p>
                    <w:p w:rsidR="00CD3165" w:rsidRPr="00BD589A" w:rsidRDefault="00CD3165" w:rsidP="00BD589A">
                      <w:pPr>
                        <w:spacing w:after="0" w:line="240" w:lineRule="auto"/>
                        <w:ind w:left="357"/>
                        <w:jc w:val="both"/>
                        <w:rPr>
                          <w:b/>
                          <w:sz w:val="20"/>
                          <w:szCs w:val="20"/>
                        </w:rPr>
                      </w:pPr>
                    </w:p>
                    <w:p w:rsidR="00CD3165" w:rsidRPr="00BD589A" w:rsidRDefault="00CD3165" w:rsidP="00BD589A">
                      <w:pPr>
                        <w:spacing w:line="240" w:lineRule="auto"/>
                        <w:rPr>
                          <w:b/>
                          <w:sz w:val="20"/>
                          <w:szCs w:val="20"/>
                        </w:rPr>
                      </w:pPr>
                      <w:r w:rsidRPr="00BD589A">
                        <w:rPr>
                          <w:sz w:val="20"/>
                          <w:szCs w:val="20"/>
                        </w:rPr>
                        <w:t>Президент Национальной медицинской   Ассоциации оториноларингологов Заслуженный врач России, член-корр.РАН профессор Ю.К.Янов</w:t>
                      </w:r>
                    </w:p>
                  </w:txbxContent>
                </v:textbox>
                <w10:wrap anchorx="page"/>
              </v:shape>
            </w:pict>
          </mc:Fallback>
        </mc:AlternateContent>
      </w:r>
      <w:r w:rsidR="00D07F71">
        <w:rPr>
          <w:noProof/>
          <w:lang w:eastAsia="ru-RU"/>
        </w:rPr>
        <mc:AlternateContent>
          <mc:Choice Requires="wps">
            <w:drawing>
              <wp:anchor distT="0" distB="0" distL="114300" distR="114300" simplePos="0" relativeHeight="251676672" behindDoc="0" locked="0" layoutInCell="1" allowOverlap="1">
                <wp:simplePos x="0" y="0"/>
                <wp:positionH relativeFrom="page">
                  <wp:posOffset>3964940</wp:posOffset>
                </wp:positionH>
                <wp:positionV relativeFrom="paragraph">
                  <wp:posOffset>8335645</wp:posOffset>
                </wp:positionV>
                <wp:extent cx="3279775" cy="131889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165" w:rsidRPr="00751BCF" w:rsidRDefault="00CD3165" w:rsidP="00751BCF">
                            <w:pPr>
                              <w:ind w:left="360"/>
                              <w:rPr>
                                <w:b/>
                                <w:sz w:val="22"/>
                              </w:rPr>
                            </w:pPr>
                            <w:r w:rsidRPr="00751BCF">
                              <w:rPr>
                                <w:b/>
                                <w:sz w:val="22"/>
                              </w:rPr>
                              <w:t>Согласованы</w:t>
                            </w:r>
                            <w:r w:rsidRPr="00751BCF">
                              <w:rPr>
                                <w:sz w:val="22"/>
                              </w:rPr>
                              <w:t xml:space="preserve"> </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2" type="#_x0000_t202" style="position:absolute;margin-left:312.2pt;margin-top:656.35pt;width:258.25pt;height:103.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" fillcolor="white [3201]" stroked="f" strokeweight=".5pt">
                <v:path arrowok="t"/>
                <v:textbox>
                  <w:txbxContent>
                    <w:p w:rsidR="00CD3165" w:rsidRPr="00751BCF" w:rsidRDefault="00CD3165" w:rsidP="00751BCF">
                      <w:pPr>
                        <w:ind w:left="360"/>
                        <w:rPr>
                          <w:b/>
                          <w:sz w:val="22"/>
                        </w:rPr>
                      </w:pPr>
                      <w:r w:rsidRPr="00751BCF">
                        <w:rPr>
                          <w:b/>
                          <w:sz w:val="22"/>
                        </w:rPr>
                        <w:t>Согласованы</w:t>
                      </w:r>
                      <w:r w:rsidRPr="00751BCF">
                        <w:rPr>
                          <w:sz w:val="22"/>
                        </w:rPr>
                        <w:t xml:space="preserve"> </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r w:rsidR="00D07F71">
        <w:rPr>
          <w:noProof/>
          <w:lang w:eastAsia="ru-RU"/>
        </w:rPr>
        <mc:AlternateContent>
          <mc:Choice Requires="wps">
            <w:drawing>
              <wp:anchor distT="0" distB="0" distL="114300" distR="114300" simplePos="0" relativeHeight="251672576" behindDoc="1" locked="0" layoutInCell="1" allowOverlap="1">
                <wp:simplePos x="0" y="0"/>
                <wp:positionH relativeFrom="page">
                  <wp:posOffset>255270</wp:posOffset>
                </wp:positionH>
                <wp:positionV relativeFrom="paragraph">
                  <wp:posOffset>8239125</wp:posOffset>
                </wp:positionV>
                <wp:extent cx="3429000" cy="1485900"/>
                <wp:effectExtent l="0" t="0" r="0" b="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10DA4" id="Прямоугольник 5" o:spid="_x0000_s1026" style="position:absolute;margin-left:20.1pt;margin-top:648.75pt;width:270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" stroked="f" strokeweight="1pt">
                <v:path arrowok="t"/>
                <w10:wrap anchorx="page"/>
              </v:rect>
            </w:pict>
          </mc:Fallback>
        </mc:AlternateContent>
      </w:r>
      <w:r w:rsidR="00D07F71">
        <w:rPr>
          <w:noProof/>
          <w:lang w:eastAsia="ru-RU"/>
        </w:rPr>
        <mc:AlternateContent>
          <mc:Choice Requires="wps">
            <w:drawing>
              <wp:anchor distT="0" distB="0" distL="114300" distR="114300" simplePos="0" relativeHeight="251674624" behindDoc="1" locked="0" layoutInCell="1" allowOverlap="1">
                <wp:simplePos x="0" y="0"/>
                <wp:positionH relativeFrom="page">
                  <wp:posOffset>3923665</wp:posOffset>
                </wp:positionH>
                <wp:positionV relativeFrom="paragraph">
                  <wp:posOffset>8233410</wp:posOffset>
                </wp:positionV>
                <wp:extent cx="3358515" cy="1485900"/>
                <wp:effectExtent l="0" t="0" r="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65D98D" id="Прямоугольник 5" o:spid="_x0000_s1026" style="position:absolute;margin-left:308.95pt;margin-top:648.3pt;width:264.45pt;height:1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" stroked="f" strokeweight="1pt">
                <v:path arrowok="t"/>
                <w10:wrap anchorx="page"/>
              </v:rect>
            </w:pict>
          </mc:Fallback>
        </mc:AlternateContent>
      </w:r>
      <w:r w:rsidR="00D07F71">
        <w:rPr>
          <w:noProof/>
          <w:lang w:eastAsia="ru-RU"/>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-439420</wp:posOffset>
                </wp:positionV>
                <wp:extent cx="7038975" cy="8440420"/>
                <wp:effectExtent l="0" t="0" r="952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309881" id="Прямоугольник 5" o:spid="_x0000_s1026" style="position:absolute;margin-left:0;margin-top:-34.6pt;width:554.25pt;height:664.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" stroked="f" strokeweight="1pt">
                <v:path arrowok="t"/>
                <w10:wrap anchorx="page"/>
              </v:rect>
            </w:pict>
          </mc:Fallback>
        </mc:AlternateContent>
      </w:r>
      <w:r w:rsidR="00B31575">
        <w:rPr>
          <w:noProof/>
          <w:lang w:eastAsia="ru-RU"/>
        </w:rPr>
        <w:drawing>
          <wp:anchor distT="0" distB="0" distL="114300" distR="114300" simplePos="0" relativeHeight="251661312" behindDoc="0" locked="0" layoutInCell="1" allowOverlap="1" wp14:anchorId="3FF9C37E" wp14:editId="6BCD801A">
            <wp:simplePos x="0" y="0"/>
            <wp:positionH relativeFrom="page">
              <wp:align>center</wp:align>
            </wp:positionH>
            <wp:positionV relativeFrom="paragraph">
              <wp:posOffset>-8988</wp:posOffset>
            </wp:positionV>
            <wp:extent cx="1485900" cy="103154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10" cstate="print">
                      <a:extLst>
                        <a:ext uri="{28A0092B-C50C-407E-A947-70E740481C1C}">
                          <a14:useLocalDpi xmlns:a14="http://schemas.microsoft.com/office/drawing/2010/main" val="0"/>
                        </a:ext>
                      </a:extLst>
                    </a:blip>
                    <a:srcRect l="-2951" r="-1850" b="-8828"/>
                    <a:stretch/>
                  </pic:blipFill>
                  <pic:spPr bwMode="auto">
                    <a:xfrm>
                      <a:off x="0" y="0"/>
                      <a:ext cx="1485900" cy="1031546"/>
                    </a:xfrm>
                    <a:prstGeom prst="rect">
                      <a:avLst/>
                    </a:prstGeom>
                    <a:ln>
                      <a:noFill/>
                    </a:ln>
                    <a:extLst>
                      <a:ext uri="{53640926-AAD7-44D8-BBD7-CCE9431645EC}">
                        <a14:shadowObscured xmlns:a14="http://schemas.microsoft.com/office/drawing/2010/main"/>
                      </a:ext>
                    </a:extLst>
                  </pic:spPr>
                </pic:pic>
              </a:graphicData>
            </a:graphic>
          </wp:anchor>
        </w:drawing>
      </w:r>
      <w:r w:rsidR="00D07F71">
        <w:rPr>
          <w:noProof/>
          <w:lang w:eastAsia="ru-RU"/>
        </w:rPr>
        <mc:AlternateContent>
          <mc:Choice Requires="wps">
            <w:drawing>
              <wp:anchor distT="0" distB="0" distL="114300" distR="114300" simplePos="0" relativeHeight="251658239" behindDoc="1" locked="0" layoutInCell="1" allowOverlap="1">
                <wp:simplePos x="0" y="0"/>
                <wp:positionH relativeFrom="page">
                  <wp:align>left</wp:align>
                </wp:positionH>
                <wp:positionV relativeFrom="paragraph">
                  <wp:posOffset>-855345</wp:posOffset>
                </wp:positionV>
                <wp:extent cx="7600950" cy="1095375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2518A3" id="Прямоугольник 3" o:spid="_x0000_s1026" style="position:absolute;margin-left:0;margin-top:-67.35pt;width:598.5pt;height:862.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" fillcolor="#0b595d" stroked="f" strokeweight="1pt">
                <v:fill opacity="6425f"/>
                <v:path arrowok="t"/>
                <w10:wrap anchorx="page"/>
              </v:rect>
            </w:pict>
          </mc:Fallback>
        </mc:AlternateContent>
      </w:r>
    </w:p>
    <w:sdt>
      <w:sdtPr>
        <w:rPr>
          <w:rFonts w:ascii="Times New Roman" w:eastAsiaTheme="minorHAnsi" w:hAnsi="Times New Roman" w:cstheme="minorBidi"/>
          <w:b w:val="0"/>
          <w:color w:val="auto"/>
          <w:sz w:val="24"/>
          <w:szCs w:val="22"/>
          <w:lang w:eastAsia="en-US"/>
        </w:rPr>
        <w:id w:val="2123110698"/>
        <w:docPartObj>
          <w:docPartGallery w:val="Table of Contents"/>
          <w:docPartUnique/>
        </w:docPartObj>
      </w:sdtPr>
      <w:sdtEndPr>
        <w:rPr>
          <w:bCs/>
        </w:rPr>
      </w:sdtEndPr>
      <w:sdtContent>
        <w:p w:rsidR="00287CA3" w:rsidRDefault="00287CA3" w:rsidP="00CD3165">
          <w:pPr>
            <w:pStyle w:val="af5"/>
          </w:pPr>
          <w:r>
            <w:t>Оглавление</w:t>
          </w:r>
        </w:p>
        <w:p w:rsidR="00287CA3" w:rsidRPr="00E63948" w:rsidRDefault="00287CA3" w:rsidP="00CD3165">
          <w:pPr>
            <w:pStyle w:val="11"/>
            <w:spacing w:line="360" w:lineRule="auto"/>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64638110" w:history="1">
            <w:r w:rsidRPr="00E63948">
              <w:rPr>
                <w:rStyle w:val="af9"/>
                <w:noProof/>
              </w:rPr>
              <w:t>Ключевые слова</w:t>
            </w:r>
            <w:r w:rsidRPr="00E63948">
              <w:rPr>
                <w:noProof/>
                <w:webHidden/>
              </w:rPr>
              <w:tab/>
            </w:r>
            <w:r w:rsidRPr="00E63948">
              <w:rPr>
                <w:noProof/>
                <w:webHidden/>
              </w:rPr>
              <w:fldChar w:fldCharType="begin"/>
            </w:r>
            <w:r w:rsidRPr="00E63948">
              <w:rPr>
                <w:noProof/>
                <w:webHidden/>
              </w:rPr>
              <w:instrText xml:space="preserve"> PAGEREF _Toc464638110 \h </w:instrText>
            </w:r>
            <w:r w:rsidRPr="00E63948">
              <w:rPr>
                <w:noProof/>
                <w:webHidden/>
              </w:rPr>
            </w:r>
            <w:r w:rsidRPr="00E63948">
              <w:rPr>
                <w:noProof/>
                <w:webHidden/>
              </w:rPr>
              <w:fldChar w:fldCharType="separate"/>
            </w:r>
            <w:r w:rsidRPr="00E63948">
              <w:rPr>
                <w:noProof/>
                <w:webHidden/>
              </w:rPr>
              <w:t>4</w:t>
            </w:r>
            <w:r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11" w:history="1">
            <w:r w:rsidR="00287CA3" w:rsidRPr="00E63948">
              <w:rPr>
                <w:rStyle w:val="af9"/>
                <w:noProof/>
              </w:rPr>
              <w:t>Список сокращений</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_Toc464638111 \h </w:instrText>
            </w:r>
            <w:r w:rsidR="00287CA3" w:rsidRPr="00E63948">
              <w:rPr>
                <w:noProof/>
                <w:webHidden/>
              </w:rPr>
            </w:r>
            <w:r w:rsidR="00287CA3" w:rsidRPr="00E63948">
              <w:rPr>
                <w:noProof/>
                <w:webHidden/>
              </w:rPr>
              <w:fldChar w:fldCharType="separate"/>
            </w:r>
            <w:r w:rsidR="00287CA3" w:rsidRPr="00E63948">
              <w:rPr>
                <w:noProof/>
                <w:webHidden/>
              </w:rPr>
              <w:t>5</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12" w:history="1">
            <w:r w:rsidR="00287CA3" w:rsidRPr="00E63948">
              <w:rPr>
                <w:rStyle w:val="af9"/>
                <w:noProof/>
              </w:rPr>
              <w:t>Термины и определения</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_Toc464638112 \h </w:instrText>
            </w:r>
            <w:r w:rsidR="00287CA3" w:rsidRPr="00E63948">
              <w:rPr>
                <w:noProof/>
                <w:webHidden/>
              </w:rPr>
            </w:r>
            <w:r w:rsidR="00287CA3" w:rsidRPr="00E63948">
              <w:rPr>
                <w:noProof/>
                <w:webHidden/>
              </w:rPr>
              <w:fldChar w:fldCharType="separate"/>
            </w:r>
            <w:r w:rsidR="00287CA3" w:rsidRPr="00E63948">
              <w:rPr>
                <w:noProof/>
                <w:webHidden/>
              </w:rPr>
              <w:t>6</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13" w:history="1">
            <w:r w:rsidR="00287CA3" w:rsidRPr="00E63948">
              <w:rPr>
                <w:rStyle w:val="af9"/>
                <w:noProof/>
              </w:rPr>
              <w:t>1. Краткая информация</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_Toc464638113 \h </w:instrText>
            </w:r>
            <w:r w:rsidR="00287CA3" w:rsidRPr="00E63948">
              <w:rPr>
                <w:noProof/>
                <w:webHidden/>
              </w:rPr>
            </w:r>
            <w:r w:rsidR="00287CA3" w:rsidRPr="00E63948">
              <w:rPr>
                <w:noProof/>
                <w:webHidden/>
              </w:rPr>
              <w:fldChar w:fldCharType="separate"/>
            </w:r>
            <w:r w:rsidR="00287CA3" w:rsidRPr="00E63948">
              <w:rPr>
                <w:noProof/>
                <w:webHidden/>
              </w:rPr>
              <w:t>7</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14" w:history="1">
            <w:r w:rsidR="00287CA3" w:rsidRPr="00E63948">
              <w:rPr>
                <w:rStyle w:val="af9"/>
                <w:rFonts w:eastAsia="MS Gothic"/>
                <w:noProof/>
              </w:rPr>
              <w:t>1.1. Определение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_Toc464638114 \h </w:instrText>
            </w:r>
            <w:r w:rsidR="00287CA3" w:rsidRPr="00E63948">
              <w:rPr>
                <w:noProof/>
                <w:webHidden/>
              </w:rPr>
            </w:r>
            <w:r w:rsidR="00287CA3" w:rsidRPr="00E63948">
              <w:rPr>
                <w:noProof/>
                <w:webHidden/>
              </w:rPr>
              <w:fldChar w:fldCharType="separate"/>
            </w:r>
            <w:r w:rsidR="00287CA3" w:rsidRPr="00E63948">
              <w:rPr>
                <w:noProof/>
                <w:webHidden/>
              </w:rPr>
              <w:t>7</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15" w:history="1">
            <w:r w:rsidR="00287CA3" w:rsidRPr="00E63948">
              <w:rPr>
                <w:rStyle w:val="af9"/>
                <w:rFonts w:eastAsia="MS Gothic"/>
                <w:noProof/>
                <w:lang w:eastAsia="ru-RU"/>
              </w:rPr>
              <w:t>1.2. Этиология и патогенез</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_Toc464638115 \h </w:instrText>
            </w:r>
            <w:r w:rsidR="00287CA3" w:rsidRPr="00E63948">
              <w:rPr>
                <w:noProof/>
                <w:webHidden/>
              </w:rPr>
            </w:r>
            <w:r w:rsidR="00287CA3" w:rsidRPr="00E63948">
              <w:rPr>
                <w:noProof/>
                <w:webHidden/>
              </w:rPr>
              <w:fldChar w:fldCharType="separate"/>
            </w:r>
            <w:r w:rsidR="00287CA3" w:rsidRPr="00E63948">
              <w:rPr>
                <w:noProof/>
                <w:webHidden/>
              </w:rPr>
              <w:t>7</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16" w:history="1">
            <w:r w:rsidR="00287CA3" w:rsidRPr="00E63948">
              <w:rPr>
                <w:rStyle w:val="af9"/>
                <w:rFonts w:eastAsia="MS Gothic"/>
                <w:noProof/>
                <w:lang w:eastAsia="ru-RU"/>
              </w:rPr>
              <w:t>1.3. Эпидемиология</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_Toc464638116 \h </w:instrText>
            </w:r>
            <w:r w:rsidR="00287CA3" w:rsidRPr="00E63948">
              <w:rPr>
                <w:noProof/>
                <w:webHidden/>
              </w:rPr>
            </w:r>
            <w:r w:rsidR="00287CA3" w:rsidRPr="00E63948">
              <w:rPr>
                <w:noProof/>
                <w:webHidden/>
              </w:rPr>
              <w:fldChar w:fldCharType="separate"/>
            </w:r>
            <w:r w:rsidR="00287CA3" w:rsidRPr="00E63948">
              <w:rPr>
                <w:noProof/>
                <w:webHidden/>
              </w:rPr>
              <w:t>8</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17" w:history="1">
            <w:r w:rsidR="00287CA3" w:rsidRPr="00E63948">
              <w:rPr>
                <w:rStyle w:val="af9"/>
                <w:rFonts w:eastAsia="MS Gothic"/>
                <w:noProof/>
                <w:lang w:eastAsia="ru-RU"/>
              </w:rPr>
              <w:t>1.4. Кодирование по МКБ -10</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_Toc464638117 \h </w:instrText>
            </w:r>
            <w:r w:rsidR="00287CA3" w:rsidRPr="00E63948">
              <w:rPr>
                <w:noProof/>
                <w:webHidden/>
              </w:rPr>
            </w:r>
            <w:r w:rsidR="00287CA3" w:rsidRPr="00E63948">
              <w:rPr>
                <w:noProof/>
                <w:webHidden/>
              </w:rPr>
              <w:fldChar w:fldCharType="separate"/>
            </w:r>
            <w:r w:rsidR="00287CA3" w:rsidRPr="00E63948">
              <w:rPr>
                <w:noProof/>
                <w:webHidden/>
              </w:rPr>
              <w:t>8</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18" w:history="1">
            <w:r w:rsidR="00287CA3" w:rsidRPr="00E63948">
              <w:rPr>
                <w:rStyle w:val="af9"/>
                <w:rFonts w:eastAsia="MS Gothic"/>
                <w:noProof/>
                <w:lang w:eastAsia="ru-RU"/>
              </w:rPr>
              <w:t>1.5. Классификация</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_Toc464638118 \h </w:instrText>
            </w:r>
            <w:r w:rsidR="00287CA3" w:rsidRPr="00E63948">
              <w:rPr>
                <w:noProof/>
                <w:webHidden/>
              </w:rPr>
            </w:r>
            <w:r w:rsidR="00287CA3" w:rsidRPr="00E63948">
              <w:rPr>
                <w:noProof/>
                <w:webHidden/>
              </w:rPr>
              <w:fldChar w:fldCharType="separate"/>
            </w:r>
            <w:r w:rsidR="00287CA3" w:rsidRPr="00E63948">
              <w:rPr>
                <w:noProof/>
                <w:webHidden/>
              </w:rPr>
              <w:t>8</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19" w:history="1">
            <w:r w:rsidR="00287CA3" w:rsidRPr="00E63948">
              <w:rPr>
                <w:rStyle w:val="af9"/>
                <w:noProof/>
              </w:rPr>
              <w:t>2. Диагностика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_Toc464638119 \h </w:instrText>
            </w:r>
            <w:r w:rsidR="00287CA3" w:rsidRPr="00E63948">
              <w:rPr>
                <w:noProof/>
                <w:webHidden/>
              </w:rPr>
            </w:r>
            <w:r w:rsidR="00287CA3" w:rsidRPr="00E63948">
              <w:rPr>
                <w:noProof/>
                <w:webHidden/>
              </w:rPr>
              <w:fldChar w:fldCharType="separate"/>
            </w:r>
            <w:r w:rsidR="00287CA3" w:rsidRPr="00E63948">
              <w:rPr>
                <w:noProof/>
                <w:webHidden/>
              </w:rPr>
              <w:t>8</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0" w:history="1">
            <w:r w:rsidR="00287CA3" w:rsidRPr="00E63948">
              <w:rPr>
                <w:rStyle w:val="af9"/>
                <w:rFonts w:eastAsia="MS Gothic"/>
                <w:noProof/>
                <w:lang w:eastAsia="ru-RU"/>
              </w:rPr>
              <w:t>2.1. Жалобы и анамнез</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_Toc464638120 \h </w:instrText>
            </w:r>
            <w:r w:rsidR="00287CA3" w:rsidRPr="00E63948">
              <w:rPr>
                <w:noProof/>
                <w:webHidden/>
              </w:rPr>
            </w:r>
            <w:r w:rsidR="00287CA3" w:rsidRPr="00E63948">
              <w:rPr>
                <w:noProof/>
                <w:webHidden/>
              </w:rPr>
              <w:fldChar w:fldCharType="separate"/>
            </w:r>
            <w:r w:rsidR="00287CA3" w:rsidRPr="00E63948">
              <w:rPr>
                <w:noProof/>
                <w:webHidden/>
              </w:rPr>
              <w:t>8</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1" w:history="1">
            <w:r w:rsidR="00287CA3" w:rsidRPr="00E63948">
              <w:rPr>
                <w:rStyle w:val="af9"/>
                <w:rFonts w:eastAsia="MS Gothic"/>
                <w:noProof/>
                <w:lang w:eastAsia="ru-RU"/>
              </w:rPr>
              <w:t>2.2. Физикальное обследование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_Toc464638121 \h </w:instrText>
            </w:r>
            <w:r w:rsidR="00287CA3" w:rsidRPr="00E63948">
              <w:rPr>
                <w:noProof/>
                <w:webHidden/>
              </w:rPr>
            </w:r>
            <w:r w:rsidR="00287CA3" w:rsidRPr="00E63948">
              <w:rPr>
                <w:noProof/>
                <w:webHidden/>
              </w:rPr>
              <w:fldChar w:fldCharType="separate"/>
            </w:r>
            <w:r w:rsidR="00287CA3" w:rsidRPr="00E63948">
              <w:rPr>
                <w:noProof/>
                <w:webHidden/>
              </w:rPr>
              <w:t>9</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2" w:history="1">
            <w:r w:rsidR="00287CA3" w:rsidRPr="00E63948">
              <w:rPr>
                <w:rStyle w:val="af9"/>
                <w:rFonts w:eastAsia="MS Gothic"/>
                <w:noProof/>
                <w:lang w:eastAsia="ru-RU"/>
              </w:rPr>
              <w:t>2.3. Лабораторная  диагностика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_Toc464638122 \h </w:instrText>
            </w:r>
            <w:r w:rsidR="00287CA3" w:rsidRPr="00E63948">
              <w:rPr>
                <w:noProof/>
                <w:webHidden/>
              </w:rPr>
            </w:r>
            <w:r w:rsidR="00287CA3" w:rsidRPr="00E63948">
              <w:rPr>
                <w:noProof/>
                <w:webHidden/>
              </w:rPr>
              <w:fldChar w:fldCharType="separate"/>
            </w:r>
            <w:r w:rsidR="00287CA3" w:rsidRPr="00E63948">
              <w:rPr>
                <w:noProof/>
                <w:webHidden/>
              </w:rPr>
              <w:t>9</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3" w:history="1">
            <w:r w:rsidR="00287CA3" w:rsidRPr="00E63948">
              <w:rPr>
                <w:rStyle w:val="af9"/>
                <w:rFonts w:eastAsia="MS Gothic"/>
                <w:noProof/>
                <w:lang w:eastAsia="ru-RU"/>
              </w:rPr>
              <w:t>2.4. Инструментальная диагностика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_Toc464638123 \h </w:instrText>
            </w:r>
            <w:r w:rsidR="00287CA3" w:rsidRPr="00E63948">
              <w:rPr>
                <w:noProof/>
                <w:webHidden/>
              </w:rPr>
            </w:r>
            <w:r w:rsidR="00287CA3" w:rsidRPr="00E63948">
              <w:rPr>
                <w:noProof/>
                <w:webHidden/>
              </w:rPr>
              <w:fldChar w:fldCharType="separate"/>
            </w:r>
            <w:r w:rsidR="00287CA3" w:rsidRPr="00E63948">
              <w:rPr>
                <w:noProof/>
                <w:webHidden/>
              </w:rPr>
              <w:t>11</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4" w:history="1">
            <w:r w:rsidR="00287CA3" w:rsidRPr="00E63948">
              <w:rPr>
                <w:rStyle w:val="af9"/>
                <w:rFonts w:eastAsia="MS Gothic"/>
                <w:noProof/>
                <w:lang w:eastAsia="ru-RU"/>
              </w:rPr>
              <w:t>2.5. Иная диагностика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_Toc464638124 \h </w:instrText>
            </w:r>
            <w:r w:rsidR="00287CA3" w:rsidRPr="00E63948">
              <w:rPr>
                <w:noProof/>
                <w:webHidden/>
              </w:rPr>
            </w:r>
            <w:r w:rsidR="00287CA3" w:rsidRPr="00E63948">
              <w:rPr>
                <w:noProof/>
                <w:webHidden/>
              </w:rPr>
              <w:fldChar w:fldCharType="separate"/>
            </w:r>
            <w:r w:rsidR="00287CA3" w:rsidRPr="00E63948">
              <w:rPr>
                <w:noProof/>
                <w:webHidden/>
              </w:rPr>
              <w:t>13</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25" w:history="1">
            <w:r w:rsidR="00287CA3" w:rsidRPr="00E63948">
              <w:rPr>
                <w:rStyle w:val="af9"/>
                <w:noProof/>
              </w:rPr>
              <w:t>3. Лечение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_Toc464638125 \h </w:instrText>
            </w:r>
            <w:r w:rsidR="00287CA3" w:rsidRPr="00E63948">
              <w:rPr>
                <w:noProof/>
                <w:webHidden/>
              </w:rPr>
            </w:r>
            <w:r w:rsidR="00287CA3" w:rsidRPr="00E63948">
              <w:rPr>
                <w:noProof/>
                <w:webHidden/>
              </w:rPr>
              <w:fldChar w:fldCharType="separate"/>
            </w:r>
            <w:r w:rsidR="00287CA3" w:rsidRPr="00E63948">
              <w:rPr>
                <w:noProof/>
                <w:webHidden/>
              </w:rPr>
              <w:t>15</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6" w:history="1">
            <w:r w:rsidR="00287CA3" w:rsidRPr="00E63948">
              <w:rPr>
                <w:rStyle w:val="af9"/>
                <w:rFonts w:eastAsia="MS Gothic"/>
                <w:noProof/>
                <w:lang w:eastAsia="ru-RU"/>
              </w:rPr>
              <w:t>3.1. Консервативное лечение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_Toc464638126 \h </w:instrText>
            </w:r>
            <w:r w:rsidR="00287CA3" w:rsidRPr="00E63948">
              <w:rPr>
                <w:noProof/>
                <w:webHidden/>
              </w:rPr>
            </w:r>
            <w:r w:rsidR="00287CA3" w:rsidRPr="00E63948">
              <w:rPr>
                <w:noProof/>
                <w:webHidden/>
              </w:rPr>
              <w:fldChar w:fldCharType="separate"/>
            </w:r>
            <w:r w:rsidR="00287CA3" w:rsidRPr="00E63948">
              <w:rPr>
                <w:noProof/>
                <w:webHidden/>
              </w:rPr>
              <w:t>15</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7" w:history="1">
            <w:r w:rsidR="00287CA3" w:rsidRPr="00E63948">
              <w:rPr>
                <w:rStyle w:val="af9"/>
                <w:rFonts w:eastAsia="MS Gothic"/>
                <w:noProof/>
                <w:lang w:eastAsia="ru-RU"/>
              </w:rPr>
              <w:t>3.2.  Хирургическое лечение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_Toc464638127 \h </w:instrText>
            </w:r>
            <w:r w:rsidR="00287CA3" w:rsidRPr="00E63948">
              <w:rPr>
                <w:noProof/>
                <w:webHidden/>
              </w:rPr>
            </w:r>
            <w:r w:rsidR="00287CA3" w:rsidRPr="00E63948">
              <w:rPr>
                <w:noProof/>
                <w:webHidden/>
              </w:rPr>
              <w:fldChar w:fldCharType="separate"/>
            </w:r>
            <w:r w:rsidR="00287CA3" w:rsidRPr="00E63948">
              <w:rPr>
                <w:noProof/>
                <w:webHidden/>
              </w:rPr>
              <w:t>18</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28" w:history="1">
            <w:r w:rsidR="00287CA3" w:rsidRPr="00E63948">
              <w:rPr>
                <w:rStyle w:val="af9"/>
                <w:rFonts w:eastAsia="MS Gothic"/>
                <w:noProof/>
                <w:lang w:eastAsia="ru-RU"/>
              </w:rPr>
              <w:t>3.3. Иное лечение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_Toc464638128 \h </w:instrText>
            </w:r>
            <w:r w:rsidR="00287CA3" w:rsidRPr="00E63948">
              <w:rPr>
                <w:noProof/>
                <w:webHidden/>
              </w:rPr>
            </w:r>
            <w:r w:rsidR="00287CA3" w:rsidRPr="00E63948">
              <w:rPr>
                <w:noProof/>
                <w:webHidden/>
              </w:rPr>
              <w:fldChar w:fldCharType="separate"/>
            </w:r>
            <w:r w:rsidR="00287CA3" w:rsidRPr="00E63948">
              <w:rPr>
                <w:noProof/>
                <w:webHidden/>
              </w:rPr>
              <w:t>19</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29" w:history="1">
            <w:r w:rsidR="00287CA3" w:rsidRPr="00E63948">
              <w:rPr>
                <w:rStyle w:val="af9"/>
                <w:noProof/>
              </w:rPr>
              <w:t>4. Реабилитация</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_Toc464638129 \h </w:instrText>
            </w:r>
            <w:r w:rsidR="00287CA3" w:rsidRPr="00E63948">
              <w:rPr>
                <w:noProof/>
                <w:webHidden/>
              </w:rPr>
            </w:r>
            <w:r w:rsidR="00287CA3" w:rsidRPr="00E63948">
              <w:rPr>
                <w:noProof/>
                <w:webHidden/>
              </w:rPr>
              <w:fldChar w:fldCharType="separate"/>
            </w:r>
            <w:r w:rsidR="00287CA3" w:rsidRPr="00E63948">
              <w:rPr>
                <w:noProof/>
                <w:webHidden/>
              </w:rPr>
              <w:t>19</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0" w:history="1">
            <w:r w:rsidR="00287CA3" w:rsidRPr="00E63948">
              <w:rPr>
                <w:rStyle w:val="af9"/>
                <w:noProof/>
              </w:rPr>
              <w:t>5. Профилактика и диспансерное наблюдение.</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_Toc464638130 \h </w:instrText>
            </w:r>
            <w:r w:rsidR="00287CA3" w:rsidRPr="00E63948">
              <w:rPr>
                <w:noProof/>
                <w:webHidden/>
              </w:rPr>
            </w:r>
            <w:r w:rsidR="00287CA3" w:rsidRPr="00E63948">
              <w:rPr>
                <w:noProof/>
                <w:webHidden/>
              </w:rPr>
              <w:fldChar w:fldCharType="separate"/>
            </w:r>
            <w:r w:rsidR="00287CA3" w:rsidRPr="00E63948">
              <w:rPr>
                <w:noProof/>
                <w:webHidden/>
              </w:rPr>
              <w:t>19</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1" w:history="1">
            <w:r w:rsidR="00287CA3" w:rsidRPr="00E63948">
              <w:rPr>
                <w:rStyle w:val="af9"/>
                <w:noProof/>
              </w:rPr>
              <w:t>Критерии оценки качества медицинской помощи</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_Toc464638131 \h </w:instrText>
            </w:r>
            <w:r w:rsidR="00287CA3" w:rsidRPr="00E63948">
              <w:rPr>
                <w:noProof/>
                <w:webHidden/>
              </w:rPr>
            </w:r>
            <w:r w:rsidR="00287CA3" w:rsidRPr="00E63948">
              <w:rPr>
                <w:noProof/>
                <w:webHidden/>
              </w:rPr>
              <w:fldChar w:fldCharType="separate"/>
            </w:r>
            <w:r w:rsidR="00287CA3" w:rsidRPr="00E63948">
              <w:rPr>
                <w:noProof/>
                <w:webHidden/>
              </w:rPr>
              <w:t>21</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2" w:history="1">
            <w:r w:rsidR="00287CA3" w:rsidRPr="00E63948">
              <w:rPr>
                <w:rStyle w:val="af9"/>
                <w:noProof/>
              </w:rPr>
              <w:t>Список рекомендуемой литературы</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_Toc464638132 \h </w:instrText>
            </w:r>
            <w:r w:rsidR="00287CA3" w:rsidRPr="00E63948">
              <w:rPr>
                <w:noProof/>
                <w:webHidden/>
              </w:rPr>
            </w:r>
            <w:r w:rsidR="00287CA3" w:rsidRPr="00E63948">
              <w:rPr>
                <w:noProof/>
                <w:webHidden/>
              </w:rPr>
              <w:fldChar w:fldCharType="separate"/>
            </w:r>
            <w:r w:rsidR="00287CA3" w:rsidRPr="00E63948">
              <w:rPr>
                <w:noProof/>
                <w:webHidden/>
              </w:rPr>
              <w:t>24</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3" w:history="1">
            <w:r w:rsidR="00287CA3" w:rsidRPr="00E63948">
              <w:rPr>
                <w:rStyle w:val="af9"/>
                <w:noProof/>
              </w:rPr>
              <w:t xml:space="preserve">Приложение А 1. Состав </w:t>
            </w:r>
            <w:r w:rsidR="00287CA3" w:rsidRPr="00E63948">
              <w:rPr>
                <w:rStyle w:val="af9"/>
                <w:rFonts w:eastAsia="MS Mincho"/>
                <w:noProof/>
              </w:rPr>
              <w:t>Рабочей группы:</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_Toc464638133 \h </w:instrText>
            </w:r>
            <w:r w:rsidR="00287CA3" w:rsidRPr="00E63948">
              <w:rPr>
                <w:noProof/>
                <w:webHidden/>
              </w:rPr>
            </w:r>
            <w:r w:rsidR="00287CA3" w:rsidRPr="00E63948">
              <w:rPr>
                <w:noProof/>
                <w:webHidden/>
              </w:rPr>
              <w:fldChar w:fldCharType="separate"/>
            </w:r>
            <w:r w:rsidR="00287CA3" w:rsidRPr="00E63948">
              <w:rPr>
                <w:noProof/>
                <w:webHidden/>
              </w:rPr>
              <w:t>25</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4" w:history="1">
            <w:r w:rsidR="00287CA3" w:rsidRPr="00E63948">
              <w:rPr>
                <w:rStyle w:val="af9"/>
                <w:bCs/>
                <w:noProof/>
              </w:rPr>
              <w:t xml:space="preserve">Приложение А 2. </w:t>
            </w:r>
            <w:r w:rsidR="00287CA3" w:rsidRPr="00E63948">
              <w:rPr>
                <w:rStyle w:val="af9"/>
                <w:noProof/>
              </w:rPr>
              <w:t>Методология разработки клинических рекомендаций</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_Toc464638134 \h </w:instrText>
            </w:r>
            <w:r w:rsidR="00287CA3" w:rsidRPr="00E63948">
              <w:rPr>
                <w:noProof/>
                <w:webHidden/>
              </w:rPr>
            </w:r>
            <w:r w:rsidR="00287CA3" w:rsidRPr="00E63948">
              <w:rPr>
                <w:noProof/>
                <w:webHidden/>
              </w:rPr>
              <w:fldChar w:fldCharType="separate"/>
            </w:r>
            <w:r w:rsidR="00287CA3" w:rsidRPr="00E63948">
              <w:rPr>
                <w:noProof/>
                <w:webHidden/>
              </w:rPr>
              <w:t>26</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5" w:history="1">
            <w:r w:rsidR="00287CA3" w:rsidRPr="00E63948">
              <w:rPr>
                <w:rStyle w:val="af9"/>
                <w:rFonts w:eastAsia="MS Mincho" w:cs="Times New Roman"/>
                <w:noProof/>
              </w:rPr>
              <w:t>Целевая аудитория данных клинических рекомендаций:</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_Toc464638135 \h </w:instrText>
            </w:r>
            <w:r w:rsidR="00287CA3" w:rsidRPr="00E63948">
              <w:rPr>
                <w:noProof/>
                <w:webHidden/>
              </w:rPr>
            </w:r>
            <w:r w:rsidR="00287CA3" w:rsidRPr="00E63948">
              <w:rPr>
                <w:noProof/>
                <w:webHidden/>
              </w:rPr>
              <w:fldChar w:fldCharType="separate"/>
            </w:r>
            <w:r w:rsidR="00287CA3" w:rsidRPr="00E63948">
              <w:rPr>
                <w:noProof/>
                <w:webHidden/>
              </w:rPr>
              <w:t>26</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36" w:history="1">
            <w:r w:rsidR="00287CA3" w:rsidRPr="00E63948">
              <w:rPr>
                <w:rStyle w:val="af9"/>
                <w:noProof/>
              </w:rPr>
              <w:t>Таблица П.1. Использованные уровни достоверности доказательств</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_Toc464638136 \h </w:instrText>
            </w:r>
            <w:r w:rsidR="00287CA3" w:rsidRPr="00E63948">
              <w:rPr>
                <w:noProof/>
                <w:webHidden/>
              </w:rPr>
            </w:r>
            <w:r w:rsidR="00287CA3" w:rsidRPr="00E63948">
              <w:rPr>
                <w:noProof/>
                <w:webHidden/>
              </w:rPr>
              <w:fldChar w:fldCharType="separate"/>
            </w:r>
            <w:r w:rsidR="00287CA3" w:rsidRPr="00E63948">
              <w:rPr>
                <w:noProof/>
                <w:webHidden/>
              </w:rPr>
              <w:t>26</w:t>
            </w:r>
            <w:r w:rsidR="00287CA3" w:rsidRPr="00E63948">
              <w:rPr>
                <w:noProof/>
                <w:webHidden/>
              </w:rPr>
              <w:fldChar w:fldCharType="end"/>
            </w:r>
          </w:hyperlink>
        </w:p>
        <w:p w:rsidR="00287CA3" w:rsidRPr="00E63948" w:rsidRDefault="006A0406" w:rsidP="00CD3165">
          <w:pPr>
            <w:pStyle w:val="24"/>
            <w:rPr>
              <w:rFonts w:asciiTheme="minorHAnsi" w:eastAsiaTheme="minorEastAsia" w:hAnsiTheme="minorHAnsi"/>
              <w:noProof/>
              <w:sz w:val="22"/>
              <w:lang w:eastAsia="ru-RU"/>
            </w:rPr>
          </w:pPr>
          <w:hyperlink w:anchor="_Toc464638137" w:history="1">
            <w:r w:rsidR="00287CA3" w:rsidRPr="00E63948">
              <w:rPr>
                <w:rStyle w:val="af9"/>
                <w:noProof/>
              </w:rPr>
              <w:t>Таблица П.2. Использованные уровни убедительности рекомендаций</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_Toc464638137 \h </w:instrText>
            </w:r>
            <w:r w:rsidR="00287CA3" w:rsidRPr="00E63948">
              <w:rPr>
                <w:noProof/>
                <w:webHidden/>
              </w:rPr>
            </w:r>
            <w:r w:rsidR="00287CA3" w:rsidRPr="00E63948">
              <w:rPr>
                <w:noProof/>
                <w:webHidden/>
              </w:rPr>
              <w:fldChar w:fldCharType="separate"/>
            </w:r>
            <w:r w:rsidR="00287CA3" w:rsidRPr="00E63948">
              <w:rPr>
                <w:noProof/>
                <w:webHidden/>
              </w:rPr>
              <w:t>26</w:t>
            </w:r>
            <w:r w:rsidR="00287CA3" w:rsidRPr="00E63948">
              <w:rPr>
                <w:noProof/>
                <w:webHidden/>
              </w:rPr>
              <w:fldChar w:fldCharType="end"/>
            </w:r>
          </w:hyperlink>
        </w:p>
        <w:p w:rsidR="00287CA3" w:rsidRPr="00E63948" w:rsidRDefault="006A0406" w:rsidP="00CD3165">
          <w:pPr>
            <w:pStyle w:val="11"/>
            <w:spacing w:line="360" w:lineRule="auto"/>
            <w:rPr>
              <w:rFonts w:asciiTheme="minorHAnsi" w:eastAsiaTheme="minorEastAsia" w:hAnsiTheme="minorHAnsi"/>
              <w:noProof/>
              <w:sz w:val="22"/>
              <w:lang w:eastAsia="ru-RU"/>
            </w:rPr>
          </w:pPr>
          <w:hyperlink w:anchor="_Toc464638138" w:history="1">
            <w:r w:rsidR="00287CA3" w:rsidRPr="00E63948">
              <w:rPr>
                <w:rStyle w:val="af9"/>
                <w:noProof/>
              </w:rPr>
              <w:t>Приложение Б. Алгоритм введения пациента.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_Toc464638138 \h </w:instrText>
            </w:r>
            <w:r w:rsidR="00287CA3" w:rsidRPr="00E63948">
              <w:rPr>
                <w:noProof/>
                <w:webHidden/>
              </w:rPr>
            </w:r>
            <w:r w:rsidR="00287CA3" w:rsidRPr="00E63948">
              <w:rPr>
                <w:noProof/>
                <w:webHidden/>
              </w:rPr>
              <w:fldChar w:fldCharType="separate"/>
            </w:r>
            <w:r w:rsidR="00287CA3" w:rsidRPr="00E63948">
              <w:rPr>
                <w:noProof/>
                <w:webHidden/>
              </w:rPr>
              <w:t>28</w:t>
            </w:r>
            <w:r w:rsidR="00287CA3" w:rsidRPr="00E63948">
              <w:rPr>
                <w:noProof/>
                <w:webHidden/>
              </w:rPr>
              <w:fldChar w:fldCharType="end"/>
            </w:r>
          </w:hyperlink>
        </w:p>
        <w:p w:rsidR="00287CA3" w:rsidRDefault="006A0406" w:rsidP="00CD3165">
          <w:pPr>
            <w:pStyle w:val="11"/>
            <w:spacing w:line="360" w:lineRule="auto"/>
            <w:rPr>
              <w:rFonts w:asciiTheme="minorHAnsi" w:eastAsiaTheme="minorEastAsia" w:hAnsiTheme="minorHAnsi"/>
              <w:noProof/>
              <w:sz w:val="22"/>
              <w:lang w:eastAsia="ru-RU"/>
            </w:rPr>
          </w:pPr>
          <w:hyperlink w:anchor="_Toc464638139" w:history="1">
            <w:r w:rsidR="00287CA3" w:rsidRPr="00E63948">
              <w:rPr>
                <w:rStyle w:val="af9"/>
                <w:bCs/>
                <w:noProof/>
              </w:rPr>
              <w:t>Приложение В.</w:t>
            </w:r>
            <w:r w:rsidR="00287CA3" w:rsidRPr="00E63948">
              <w:rPr>
                <w:rStyle w:val="af9"/>
                <w:noProof/>
              </w:rPr>
              <w:t xml:space="preserve"> Информация для пациента</w:t>
            </w:r>
            <w:r w:rsidR="00287CA3" w:rsidRPr="00E63948">
              <w:rPr>
                <w:noProof/>
                <w:webHidden/>
              </w:rPr>
              <w:tab/>
            </w:r>
            <w:r w:rsidR="00287CA3" w:rsidRPr="00E63948">
              <w:rPr>
                <w:noProof/>
                <w:webHidden/>
              </w:rPr>
              <w:fldChar w:fldCharType="begin"/>
            </w:r>
            <w:r w:rsidR="00287CA3" w:rsidRPr="00E63948">
              <w:rPr>
                <w:noProof/>
                <w:webHidden/>
              </w:rPr>
              <w:instrText xml:space="preserve"> PAGEREF _Toc464638139 \h </w:instrText>
            </w:r>
            <w:r w:rsidR="00287CA3" w:rsidRPr="00E63948">
              <w:rPr>
                <w:noProof/>
                <w:webHidden/>
              </w:rPr>
            </w:r>
            <w:r w:rsidR="00287CA3" w:rsidRPr="00E63948">
              <w:rPr>
                <w:noProof/>
                <w:webHidden/>
              </w:rPr>
              <w:fldChar w:fldCharType="separate"/>
            </w:r>
            <w:r w:rsidR="00287CA3" w:rsidRPr="00E63948">
              <w:rPr>
                <w:noProof/>
                <w:webHidden/>
              </w:rPr>
              <w:t>29</w:t>
            </w:r>
            <w:r w:rsidR="00287CA3" w:rsidRPr="00E63948">
              <w:rPr>
                <w:noProof/>
                <w:webHidden/>
              </w:rPr>
              <w:fldChar w:fldCharType="end"/>
            </w:r>
          </w:hyperlink>
        </w:p>
        <w:p w:rsidR="00BB596B" w:rsidRPr="00287CA3" w:rsidRDefault="00287CA3" w:rsidP="00287CA3">
          <w:pPr>
            <w:rPr>
              <w:b/>
              <w:bCs/>
            </w:rPr>
            <w:sectPr w:rsidR="00BB596B" w:rsidRPr="00287CA3" w:rsidSect="00BB596B">
              <w:footerReference w:type="default" r:id="rId11"/>
              <w:pgSz w:w="11906" w:h="16838"/>
              <w:pgMar w:top="1134" w:right="850" w:bottom="1134" w:left="1701" w:header="708" w:footer="708" w:gutter="0"/>
              <w:cols w:space="708"/>
              <w:docGrid w:linePitch="360"/>
            </w:sectPr>
          </w:pPr>
          <w:r>
            <w:rPr>
              <w:b/>
              <w:bCs/>
            </w:rPr>
            <w:fldChar w:fldCharType="end"/>
          </w:r>
        </w:p>
      </w:sdtContent>
    </w:sdt>
    <w:bookmarkStart w:id="0" w:name="_Toc338406110" w:displacedByCustomXml="prev"/>
    <w:p w:rsidR="001C0F5E" w:rsidRDefault="00BB596B" w:rsidP="00CD3165">
      <w:pPr>
        <w:pStyle w:val="1"/>
      </w:pPr>
      <w:bookmarkStart w:id="1" w:name="_Toc464638110"/>
      <w:r w:rsidRPr="00BB596B">
        <w:lastRenderedPageBreak/>
        <w:t>Ключевые слова</w:t>
      </w:r>
      <w:bookmarkEnd w:id="1"/>
    </w:p>
    <w:p w:rsidR="00497817" w:rsidRPr="00497817" w:rsidRDefault="00497817" w:rsidP="00497817">
      <w:pPr>
        <w:ind w:firstLine="709"/>
        <w:rPr>
          <w:lang w:eastAsia="ru-RU"/>
        </w:rPr>
      </w:pPr>
      <w:r>
        <w:rPr>
          <w:lang w:eastAsia="ru-RU"/>
        </w:rPr>
        <w:t>Хронический ларингит, хронический гиперпластический ларингит, хронический отечно-полипозный ларингит.</w:t>
      </w:r>
    </w:p>
    <w:p w:rsidR="00E63948" w:rsidRPr="00E63948" w:rsidRDefault="00E63948" w:rsidP="00E63948">
      <w:pPr>
        <w:rPr>
          <w:lang w:eastAsia="ru-RU"/>
        </w:rPr>
      </w:pPr>
    </w:p>
    <w:p w:rsidR="00BB596B" w:rsidRDefault="00BB596B" w:rsidP="00BB596B">
      <w:pPr>
        <w:rPr>
          <w:lang w:eastAsia="ru-RU"/>
        </w:rPr>
        <w:sectPr w:rsidR="00BB596B" w:rsidSect="00BB596B">
          <w:pgSz w:w="11906" w:h="16838"/>
          <w:pgMar w:top="1134" w:right="850" w:bottom="1134" w:left="1701" w:header="708" w:footer="708" w:gutter="0"/>
          <w:cols w:space="708"/>
          <w:docGrid w:linePitch="360"/>
        </w:sectPr>
      </w:pPr>
    </w:p>
    <w:p w:rsidR="001C0F5E" w:rsidRPr="00BB596B" w:rsidRDefault="001C0F5E" w:rsidP="00CD3165">
      <w:pPr>
        <w:pStyle w:val="1"/>
      </w:pPr>
      <w:bookmarkStart w:id="2" w:name="_Toc464638111"/>
      <w:r w:rsidRPr="00BB596B">
        <w:lastRenderedPageBreak/>
        <w:t>Список сокращений</w:t>
      </w:r>
      <w:bookmarkEnd w:id="2"/>
      <w:bookmarkEnd w:id="0"/>
    </w:p>
    <w:p w:rsidR="001C0F5E" w:rsidRPr="00BB596B" w:rsidRDefault="001C0F5E" w:rsidP="00BB596B">
      <w:pPr>
        <w:spacing w:after="200"/>
        <w:ind w:firstLine="708"/>
        <w:jc w:val="both"/>
        <w:rPr>
          <w:rFonts w:eastAsia="Times New Roman" w:cs="Times New Roman"/>
          <w:szCs w:val="24"/>
          <w:lang w:eastAsia="ru-RU"/>
        </w:rPr>
      </w:pPr>
      <w:r w:rsidRPr="00BB596B">
        <w:rPr>
          <w:rFonts w:eastAsia="Times New Roman" w:cs="Times New Roman"/>
          <w:szCs w:val="24"/>
          <w:lang w:eastAsia="ru-RU"/>
        </w:rPr>
        <w:t>МКБ 10 – Международная классификация болезней 10 пересмотра</w:t>
      </w:r>
    </w:p>
    <w:p w:rsidR="001C0F5E" w:rsidRPr="00BB596B" w:rsidRDefault="00CD3165" w:rsidP="00BB596B">
      <w:pPr>
        <w:spacing w:after="200"/>
        <w:ind w:firstLine="709"/>
        <w:jc w:val="both"/>
        <w:rPr>
          <w:rFonts w:eastAsia="Times New Roman" w:cs="Times New Roman"/>
          <w:szCs w:val="24"/>
          <w:lang w:eastAsia="ru-RU"/>
        </w:rPr>
      </w:pPr>
      <w:r>
        <w:rPr>
          <w:rFonts w:eastAsia="Times New Roman" w:cs="Times New Roman"/>
          <w:szCs w:val="24"/>
          <w:lang w:eastAsia="ru-RU"/>
        </w:rPr>
        <w:t>ХЛ –  х</w:t>
      </w:r>
      <w:r w:rsidR="001C0F5E" w:rsidRPr="00BB596B">
        <w:rPr>
          <w:rFonts w:eastAsia="Times New Roman" w:cs="Times New Roman"/>
          <w:szCs w:val="24"/>
          <w:lang w:eastAsia="ru-RU"/>
        </w:rPr>
        <w:t>ронический ларингит</w:t>
      </w:r>
    </w:p>
    <w:p w:rsidR="001C0F5E" w:rsidRPr="00BB596B" w:rsidRDefault="00CD3165" w:rsidP="00BB596B">
      <w:pPr>
        <w:spacing w:after="200"/>
        <w:ind w:firstLine="709"/>
        <w:jc w:val="both"/>
        <w:rPr>
          <w:rFonts w:eastAsia="Times New Roman" w:cs="Times New Roman"/>
          <w:szCs w:val="24"/>
          <w:lang w:eastAsia="ru-RU"/>
        </w:rPr>
      </w:pPr>
      <w:r>
        <w:rPr>
          <w:rFonts w:eastAsia="Times New Roman" w:cs="Times New Roman"/>
          <w:szCs w:val="24"/>
          <w:lang w:eastAsia="ru-RU"/>
        </w:rPr>
        <w:t>ХГЛ – х</w:t>
      </w:r>
      <w:r w:rsidR="001C0F5E" w:rsidRPr="00BB596B">
        <w:rPr>
          <w:rFonts w:eastAsia="Times New Roman" w:cs="Times New Roman"/>
          <w:szCs w:val="24"/>
          <w:lang w:eastAsia="ru-RU"/>
        </w:rPr>
        <w:t>ронический гиперпластический ларингит</w:t>
      </w:r>
    </w:p>
    <w:p w:rsidR="001C0F5E" w:rsidRPr="00BB596B" w:rsidRDefault="00CD3165" w:rsidP="00BB596B">
      <w:pPr>
        <w:spacing w:after="200"/>
        <w:ind w:firstLine="709"/>
        <w:jc w:val="both"/>
        <w:rPr>
          <w:rFonts w:eastAsia="Times New Roman" w:cs="Times New Roman"/>
          <w:szCs w:val="24"/>
          <w:lang w:eastAsia="ru-RU"/>
        </w:rPr>
      </w:pPr>
      <w:r>
        <w:rPr>
          <w:rFonts w:eastAsia="Times New Roman" w:cs="Times New Roman"/>
          <w:szCs w:val="24"/>
          <w:lang w:eastAsia="ru-RU"/>
        </w:rPr>
        <w:t>ХОПЛ – х</w:t>
      </w:r>
      <w:r w:rsidR="001C0F5E" w:rsidRPr="00BB596B">
        <w:rPr>
          <w:rFonts w:eastAsia="Times New Roman" w:cs="Times New Roman"/>
          <w:szCs w:val="24"/>
          <w:lang w:eastAsia="ru-RU"/>
        </w:rPr>
        <w:t>ронический отечно-полипозный ларингит</w:t>
      </w:r>
    </w:p>
    <w:p w:rsidR="001C0F5E" w:rsidRPr="00BB596B" w:rsidRDefault="001C0F5E" w:rsidP="00BB596B">
      <w:pPr>
        <w:spacing w:after="200"/>
        <w:ind w:firstLine="709"/>
        <w:jc w:val="both"/>
        <w:rPr>
          <w:rFonts w:eastAsia="Times New Roman" w:cs="Times New Roman"/>
          <w:szCs w:val="24"/>
          <w:lang w:eastAsia="ru-RU"/>
        </w:rPr>
      </w:pPr>
      <w:r w:rsidRPr="00BB596B">
        <w:rPr>
          <w:rFonts w:eastAsia="Times New Roman" w:cs="Times New Roman"/>
          <w:szCs w:val="24"/>
          <w:lang w:eastAsia="ru-RU"/>
        </w:rPr>
        <w:t xml:space="preserve">ГЭРБ –  </w:t>
      </w:r>
      <w:proofErr w:type="spellStart"/>
      <w:r w:rsidRPr="00BB596B">
        <w:rPr>
          <w:rFonts w:eastAsia="Times New Roman" w:cs="Times New Roman"/>
          <w:szCs w:val="24"/>
          <w:lang w:eastAsia="ru-RU"/>
        </w:rPr>
        <w:t>гастроэзофагеальная</w:t>
      </w:r>
      <w:proofErr w:type="spellEnd"/>
      <w:r w:rsidRPr="00BB596B">
        <w:rPr>
          <w:rFonts w:eastAsia="Times New Roman" w:cs="Times New Roman"/>
          <w:szCs w:val="24"/>
          <w:lang w:eastAsia="ru-RU"/>
        </w:rPr>
        <w:t xml:space="preserve">  </w:t>
      </w:r>
      <w:proofErr w:type="spellStart"/>
      <w:r w:rsidRPr="00BB596B">
        <w:rPr>
          <w:rFonts w:eastAsia="Times New Roman" w:cs="Times New Roman"/>
          <w:szCs w:val="24"/>
          <w:lang w:eastAsia="ru-RU"/>
        </w:rPr>
        <w:t>рефлюксная</w:t>
      </w:r>
      <w:proofErr w:type="spellEnd"/>
      <w:r w:rsidRPr="00BB596B">
        <w:rPr>
          <w:rFonts w:eastAsia="Times New Roman" w:cs="Times New Roman"/>
          <w:szCs w:val="24"/>
          <w:lang w:eastAsia="ru-RU"/>
        </w:rPr>
        <w:t xml:space="preserve"> болезнь.</w:t>
      </w:r>
    </w:p>
    <w:p w:rsidR="001C0F5E" w:rsidRPr="00BB596B" w:rsidRDefault="001C0F5E" w:rsidP="00BB596B">
      <w:pPr>
        <w:spacing w:after="0"/>
        <w:ind w:firstLine="709"/>
        <w:jc w:val="both"/>
        <w:rPr>
          <w:rFonts w:eastAsia="Times New Roman" w:cs="Times New Roman"/>
          <w:b/>
          <w:sz w:val="28"/>
          <w:szCs w:val="28"/>
          <w:lang w:eastAsia="ru-RU"/>
        </w:rPr>
      </w:pPr>
      <w:r w:rsidRPr="00BB596B">
        <w:rPr>
          <w:rFonts w:eastAsia="Times New Roman" w:cs="Times New Roman"/>
          <w:b/>
          <w:sz w:val="28"/>
          <w:szCs w:val="28"/>
          <w:lang w:eastAsia="ru-RU"/>
        </w:rPr>
        <w:br w:type="page"/>
      </w:r>
    </w:p>
    <w:p w:rsidR="001C0F5E" w:rsidRPr="00BB596B" w:rsidRDefault="001C0F5E" w:rsidP="00CD3165">
      <w:pPr>
        <w:pStyle w:val="1"/>
      </w:pPr>
      <w:bookmarkStart w:id="3" w:name="_Toc338406111"/>
      <w:bookmarkStart w:id="4" w:name="_Toc464638112"/>
      <w:r w:rsidRPr="00BB596B">
        <w:lastRenderedPageBreak/>
        <w:t>Термины и определения</w:t>
      </w:r>
      <w:bookmarkEnd w:id="3"/>
      <w:bookmarkEnd w:id="4"/>
    </w:p>
    <w:p w:rsidR="001C0F5E" w:rsidRPr="00BB596B" w:rsidRDefault="001C0F5E" w:rsidP="00BB596B">
      <w:pPr>
        <w:spacing w:after="0"/>
        <w:ind w:firstLine="709"/>
        <w:jc w:val="both"/>
        <w:rPr>
          <w:rFonts w:eastAsia="Times New Roman" w:cs="Times New Roman"/>
          <w:szCs w:val="24"/>
          <w:lang w:eastAsia="ru-RU"/>
        </w:rPr>
      </w:pPr>
      <w:r w:rsidRPr="00BB596B">
        <w:rPr>
          <w:rFonts w:eastAsia="Times New Roman" w:cs="Times New Roman"/>
          <w:szCs w:val="24"/>
          <w:lang w:eastAsia="ru-RU"/>
        </w:rPr>
        <w:t>Хроническ</w:t>
      </w:r>
      <w:r w:rsidR="00BB596B">
        <w:rPr>
          <w:rFonts w:eastAsia="Times New Roman" w:cs="Times New Roman"/>
          <w:szCs w:val="24"/>
          <w:lang w:eastAsia="ru-RU"/>
        </w:rPr>
        <w:t xml:space="preserve">ий гиперпластический ларингит (l. </w:t>
      </w:r>
      <w:proofErr w:type="spellStart"/>
      <w:r w:rsidR="00BB596B">
        <w:rPr>
          <w:rFonts w:eastAsia="Times New Roman" w:cs="Times New Roman"/>
          <w:szCs w:val="24"/>
          <w:lang w:eastAsia="ru-RU"/>
        </w:rPr>
        <w:t>chronica</w:t>
      </w:r>
      <w:proofErr w:type="spellEnd"/>
      <w:r w:rsidR="00BB596B">
        <w:rPr>
          <w:rFonts w:eastAsia="Times New Roman" w:cs="Times New Roman"/>
          <w:szCs w:val="24"/>
          <w:lang w:eastAsia="ru-RU"/>
        </w:rPr>
        <w:t xml:space="preserve"> </w:t>
      </w:r>
      <w:proofErr w:type="spellStart"/>
      <w:r w:rsidR="00BB596B">
        <w:rPr>
          <w:rFonts w:eastAsia="Times New Roman" w:cs="Times New Roman"/>
          <w:szCs w:val="24"/>
          <w:lang w:eastAsia="ru-RU"/>
        </w:rPr>
        <w:t>hyperplastica</w:t>
      </w:r>
      <w:proofErr w:type="spellEnd"/>
      <w:r w:rsidR="00BB596B">
        <w:rPr>
          <w:rFonts w:eastAsia="Times New Roman" w:cs="Times New Roman"/>
          <w:szCs w:val="24"/>
          <w:lang w:eastAsia="ru-RU"/>
        </w:rPr>
        <w:t xml:space="preserve">) </w:t>
      </w:r>
      <w:r w:rsidRPr="00BB596B">
        <w:rPr>
          <w:rFonts w:eastAsia="Times New Roman" w:cs="Times New Roman"/>
          <w:szCs w:val="24"/>
          <w:lang w:eastAsia="ru-RU"/>
        </w:rPr>
        <w:t xml:space="preserve">- вид хронического ларингита, характеризующийся диффузной гиперплазией слизистой оболочки гортани или ограниченной гиперплазией в виде узелков, грибовидных возвышений, складок или валиков. </w:t>
      </w:r>
    </w:p>
    <w:p w:rsidR="001C0F5E" w:rsidRPr="00BB596B" w:rsidRDefault="001C0F5E" w:rsidP="00BB596B">
      <w:pPr>
        <w:spacing w:after="0"/>
        <w:ind w:firstLine="709"/>
        <w:jc w:val="both"/>
        <w:rPr>
          <w:rFonts w:eastAsia="Times New Roman" w:cs="Times New Roman"/>
          <w:szCs w:val="24"/>
          <w:lang w:eastAsia="ru-RU"/>
        </w:rPr>
      </w:pPr>
      <w:r w:rsidRPr="00BB596B">
        <w:rPr>
          <w:rFonts w:eastAsia="Times New Roman" w:cs="Times New Roman"/>
          <w:szCs w:val="24"/>
          <w:lang w:eastAsia="ru-RU"/>
        </w:rPr>
        <w:t>Хроничес</w:t>
      </w:r>
      <w:r w:rsidR="00BB596B">
        <w:rPr>
          <w:rFonts w:eastAsia="Times New Roman" w:cs="Times New Roman"/>
          <w:szCs w:val="24"/>
          <w:lang w:eastAsia="ru-RU"/>
        </w:rPr>
        <w:t xml:space="preserve">кий отечно-полипозный ларингит </w:t>
      </w:r>
      <w:r w:rsidRPr="00BB596B">
        <w:rPr>
          <w:rFonts w:eastAsia="Times New Roman" w:cs="Times New Roman"/>
          <w:szCs w:val="24"/>
          <w:lang w:eastAsia="ru-RU"/>
        </w:rPr>
        <w:t xml:space="preserve">- Болезнь </w:t>
      </w:r>
      <w:proofErr w:type="spellStart"/>
      <w:r w:rsidRPr="00BB596B">
        <w:rPr>
          <w:rFonts w:eastAsia="Times New Roman" w:cs="Times New Roman"/>
          <w:szCs w:val="24"/>
          <w:lang w:eastAsia="ru-RU"/>
        </w:rPr>
        <w:t>Ре</w:t>
      </w:r>
      <w:r w:rsidR="00BB596B">
        <w:rPr>
          <w:rFonts w:eastAsia="Times New Roman" w:cs="Times New Roman"/>
          <w:szCs w:val="24"/>
          <w:lang w:eastAsia="ru-RU"/>
        </w:rPr>
        <w:t>йнке-Гайека</w:t>
      </w:r>
      <w:proofErr w:type="spellEnd"/>
      <w:r w:rsidR="00BB596B">
        <w:rPr>
          <w:rFonts w:eastAsia="Times New Roman" w:cs="Times New Roman"/>
          <w:szCs w:val="24"/>
          <w:lang w:eastAsia="ru-RU"/>
        </w:rPr>
        <w:t xml:space="preserve"> (</w:t>
      </w:r>
      <w:proofErr w:type="spellStart"/>
      <w:r w:rsidR="00BB596B">
        <w:rPr>
          <w:rFonts w:eastAsia="Times New Roman" w:cs="Times New Roman"/>
          <w:szCs w:val="24"/>
          <w:lang w:eastAsia="ru-RU"/>
        </w:rPr>
        <w:t>Reinkae</w:t>
      </w:r>
      <w:proofErr w:type="spellEnd"/>
      <w:r w:rsidR="00BB596B">
        <w:rPr>
          <w:rFonts w:eastAsia="Times New Roman" w:cs="Times New Roman"/>
          <w:szCs w:val="24"/>
          <w:lang w:eastAsia="ru-RU"/>
        </w:rPr>
        <w:t xml:space="preserve"> </w:t>
      </w:r>
      <w:proofErr w:type="spellStart"/>
      <w:r w:rsidR="00BB596B">
        <w:rPr>
          <w:rFonts w:eastAsia="Times New Roman" w:cs="Times New Roman"/>
          <w:szCs w:val="24"/>
          <w:lang w:eastAsia="ru-RU"/>
        </w:rPr>
        <w:t>edema</w:t>
      </w:r>
      <w:proofErr w:type="spellEnd"/>
      <w:r w:rsidR="00BB596B">
        <w:rPr>
          <w:rFonts w:eastAsia="Times New Roman" w:cs="Times New Roman"/>
          <w:szCs w:val="24"/>
          <w:lang w:eastAsia="ru-RU"/>
        </w:rPr>
        <w:t xml:space="preserve">) - </w:t>
      </w:r>
      <w:r w:rsidRPr="00BB596B">
        <w:rPr>
          <w:rFonts w:eastAsia="Times New Roman" w:cs="Times New Roman"/>
          <w:szCs w:val="24"/>
          <w:lang w:eastAsia="ru-RU"/>
        </w:rPr>
        <w:t>хронический ларингит, характеризующийся полиповидным разрастанием слизистой оболочки голосовых складок.</w:t>
      </w:r>
    </w:p>
    <w:p w:rsidR="001C0F5E" w:rsidRPr="00BB596B" w:rsidRDefault="001C0F5E" w:rsidP="00BB596B">
      <w:pPr>
        <w:spacing w:after="0"/>
        <w:ind w:firstLine="709"/>
        <w:jc w:val="both"/>
        <w:rPr>
          <w:rFonts w:eastAsia="Times New Roman" w:cs="Times New Roman"/>
          <w:szCs w:val="24"/>
          <w:lang w:eastAsia="ru-RU"/>
        </w:rPr>
      </w:pPr>
      <w:proofErr w:type="spellStart"/>
      <w:r w:rsidRPr="00BB596B">
        <w:rPr>
          <w:rFonts w:eastAsia="Times New Roman" w:cs="Times New Roman"/>
          <w:szCs w:val="24"/>
          <w:lang w:eastAsia="ru-RU"/>
        </w:rPr>
        <w:t>Гастроэзофагеальная</w:t>
      </w:r>
      <w:proofErr w:type="spellEnd"/>
      <w:r w:rsidRPr="00BB596B">
        <w:rPr>
          <w:rFonts w:eastAsia="Times New Roman" w:cs="Times New Roman"/>
          <w:szCs w:val="24"/>
          <w:lang w:eastAsia="ru-RU"/>
        </w:rPr>
        <w:t xml:space="preserve">  </w:t>
      </w:r>
      <w:proofErr w:type="spellStart"/>
      <w:r w:rsidRPr="00BB596B">
        <w:rPr>
          <w:rFonts w:eastAsia="Times New Roman" w:cs="Times New Roman"/>
          <w:szCs w:val="24"/>
          <w:lang w:eastAsia="ru-RU"/>
        </w:rPr>
        <w:t>рефлюксная</w:t>
      </w:r>
      <w:proofErr w:type="spellEnd"/>
      <w:r w:rsidRPr="00BB596B">
        <w:rPr>
          <w:rFonts w:eastAsia="Times New Roman" w:cs="Times New Roman"/>
          <w:szCs w:val="24"/>
          <w:lang w:eastAsia="ru-RU"/>
        </w:rPr>
        <w:t xml:space="preserve"> болезнь (ГЭРБ) - морфологические изменения и </w:t>
      </w:r>
      <w:proofErr w:type="spellStart"/>
      <w:r w:rsidRPr="00BB596B">
        <w:rPr>
          <w:rFonts w:eastAsia="Times New Roman" w:cs="Times New Roman"/>
          <w:szCs w:val="24"/>
          <w:lang w:eastAsia="ru-RU"/>
        </w:rPr>
        <w:t>симптомокомплекс</w:t>
      </w:r>
      <w:proofErr w:type="spellEnd"/>
      <w:r w:rsidRPr="00BB596B">
        <w:rPr>
          <w:rFonts w:eastAsia="Times New Roman" w:cs="Times New Roman"/>
          <w:szCs w:val="24"/>
          <w:lang w:eastAsia="ru-RU"/>
        </w:rPr>
        <w:t>, развивающиеся вследствие заброса содержимого желудка и 12-перстной кишки в пищевод.</w:t>
      </w:r>
    </w:p>
    <w:p w:rsidR="001C0F5E" w:rsidRPr="00BB596B" w:rsidRDefault="001C0F5E" w:rsidP="00CD3165">
      <w:pPr>
        <w:pStyle w:val="1"/>
        <w:rPr>
          <w:rFonts w:eastAsia="Times New Roman"/>
        </w:rPr>
      </w:pPr>
      <w:r w:rsidRPr="00BB596B">
        <w:rPr>
          <w:rFonts w:eastAsia="Times New Roman"/>
        </w:rPr>
        <w:br w:type="page"/>
      </w:r>
      <w:bookmarkStart w:id="5" w:name="_Toc338406112"/>
      <w:bookmarkStart w:id="6" w:name="_Toc464638113"/>
      <w:r w:rsidRPr="00BB596B">
        <w:lastRenderedPageBreak/>
        <w:t>1. Краткая информация</w:t>
      </w:r>
      <w:bookmarkEnd w:id="5"/>
      <w:bookmarkEnd w:id="6"/>
    </w:p>
    <w:p w:rsidR="001C0F5E" w:rsidRPr="00BB596B" w:rsidRDefault="00BB596B" w:rsidP="00BB596B">
      <w:pPr>
        <w:pStyle w:val="20"/>
        <w:rPr>
          <w:rFonts w:eastAsia="MS Gothic"/>
          <w:b/>
          <w:sz w:val="24"/>
          <w:szCs w:val="24"/>
          <w:u w:val="single"/>
        </w:rPr>
      </w:pPr>
      <w:bookmarkStart w:id="7" w:name="_Toc338406113"/>
      <w:bookmarkStart w:id="8" w:name="_Toc464638114"/>
      <w:r w:rsidRPr="00BB596B">
        <w:rPr>
          <w:rFonts w:eastAsia="MS Gothic"/>
          <w:b/>
          <w:sz w:val="24"/>
          <w:szCs w:val="24"/>
          <w:u w:val="single"/>
        </w:rPr>
        <w:t xml:space="preserve">1.1. </w:t>
      </w:r>
      <w:r w:rsidR="001C0F5E" w:rsidRPr="00BB596B">
        <w:rPr>
          <w:rFonts w:eastAsia="MS Gothic"/>
          <w:b/>
          <w:sz w:val="24"/>
          <w:szCs w:val="24"/>
          <w:u w:val="single"/>
        </w:rPr>
        <w:t>Определение</w:t>
      </w:r>
      <w:bookmarkEnd w:id="7"/>
      <w:bookmarkEnd w:id="8"/>
    </w:p>
    <w:p w:rsidR="00BB596B" w:rsidRDefault="001C0F5E" w:rsidP="00BB596B">
      <w:pPr>
        <w:spacing w:after="0"/>
        <w:ind w:firstLine="709"/>
        <w:jc w:val="both"/>
        <w:rPr>
          <w:rFonts w:eastAsia="Times New Roman" w:cs="Times New Roman"/>
          <w:szCs w:val="24"/>
          <w:lang w:eastAsia="ru-RU"/>
        </w:rPr>
      </w:pPr>
      <w:r w:rsidRPr="00BB596B">
        <w:rPr>
          <w:rFonts w:eastAsia="Times New Roman" w:cs="Times New Roman"/>
          <w:szCs w:val="24"/>
          <w:lang w:eastAsia="ru-RU"/>
        </w:rPr>
        <w:t>Хронический ларингит (ХЛ) - хроническое воспалительное заболевание слизистой оболочки гортани длительностью более 3 недель.</w:t>
      </w:r>
      <w:bookmarkStart w:id="9" w:name="_Toc338406114"/>
    </w:p>
    <w:p w:rsidR="001C0F5E" w:rsidRPr="00BB596B" w:rsidRDefault="001C0F5E" w:rsidP="00BB596B">
      <w:pPr>
        <w:pStyle w:val="20"/>
        <w:rPr>
          <w:rFonts w:eastAsia="Times New Roman"/>
          <w:b/>
          <w:color w:val="auto"/>
          <w:sz w:val="24"/>
          <w:szCs w:val="24"/>
          <w:u w:val="single"/>
          <w:lang w:eastAsia="ru-RU"/>
        </w:rPr>
      </w:pPr>
      <w:bookmarkStart w:id="10" w:name="_Toc464638115"/>
      <w:r w:rsidRPr="00BB596B">
        <w:rPr>
          <w:rFonts w:eastAsia="MS Gothic"/>
          <w:b/>
          <w:sz w:val="24"/>
          <w:szCs w:val="24"/>
          <w:u w:val="single"/>
          <w:lang w:eastAsia="ru-RU"/>
        </w:rPr>
        <w:t>1.2. Этиология и патогенез</w:t>
      </w:r>
      <w:bookmarkEnd w:id="9"/>
      <w:bookmarkEnd w:id="10"/>
    </w:p>
    <w:p w:rsidR="001C0F5E" w:rsidRPr="00BB596B" w:rsidRDefault="001C0F5E" w:rsidP="0049280E">
      <w:pPr>
        <w:spacing w:after="0"/>
        <w:ind w:firstLine="708"/>
        <w:jc w:val="both"/>
        <w:rPr>
          <w:color w:val="FF0000"/>
          <w:lang w:eastAsia="ru-RU"/>
        </w:rPr>
      </w:pPr>
      <w:r w:rsidRPr="0049280E">
        <w:t>ХЛ может развиться после перенесенного</w:t>
      </w:r>
      <w:r w:rsidRPr="00BB596B">
        <w:rPr>
          <w:lang w:eastAsia="ru-RU"/>
        </w:rPr>
        <w:t xml:space="preserve"> острого ларингита, чаще всего начало процесса установить невозможно.  Причинами ХЛ являются бактериальная, грибковая, </w:t>
      </w:r>
      <w:proofErr w:type="spellStart"/>
      <w:r w:rsidRPr="00BB596B">
        <w:rPr>
          <w:lang w:eastAsia="ru-RU"/>
        </w:rPr>
        <w:t>микоплазменная</w:t>
      </w:r>
      <w:proofErr w:type="spellEnd"/>
      <w:r w:rsidRPr="00BB596B">
        <w:rPr>
          <w:lang w:eastAsia="ru-RU"/>
        </w:rPr>
        <w:t xml:space="preserve">, вирусная и </w:t>
      </w:r>
      <w:proofErr w:type="spellStart"/>
      <w:r w:rsidRPr="00BB596B">
        <w:rPr>
          <w:lang w:eastAsia="ru-RU"/>
        </w:rPr>
        <w:t>хламидийная</w:t>
      </w:r>
      <w:proofErr w:type="spellEnd"/>
      <w:r w:rsidRPr="00BB596B">
        <w:rPr>
          <w:lang w:eastAsia="ru-RU"/>
        </w:rPr>
        <w:t xml:space="preserve"> инфекции; наружная и внутренняя травма шеи и гортани, в том числе ингаляционные поражения и травма инородным телом; аллергия, </w:t>
      </w:r>
      <w:proofErr w:type="spellStart"/>
      <w:r w:rsidRPr="00BB596B">
        <w:rPr>
          <w:lang w:eastAsia="ru-RU"/>
        </w:rPr>
        <w:t>гастроэзофагеальная</w:t>
      </w:r>
      <w:proofErr w:type="spellEnd"/>
      <w:r w:rsidRPr="00BB596B">
        <w:rPr>
          <w:lang w:eastAsia="ru-RU"/>
        </w:rPr>
        <w:t xml:space="preserve"> </w:t>
      </w:r>
      <w:proofErr w:type="spellStart"/>
      <w:r w:rsidRPr="00BB596B">
        <w:rPr>
          <w:lang w:eastAsia="ru-RU"/>
        </w:rPr>
        <w:t>рефлюксная</w:t>
      </w:r>
      <w:proofErr w:type="spellEnd"/>
      <w:r w:rsidRPr="00BB596B">
        <w:rPr>
          <w:lang w:eastAsia="ru-RU"/>
        </w:rPr>
        <w:t xml:space="preserve"> болезнь (ГЭРБ) и др. 92% пациентов, страдающих любой формой ларингита, являются курильщиками. В отдельную клиническую форму можно выделить ларингиты грибковой этиологии – </w:t>
      </w:r>
      <w:proofErr w:type="spellStart"/>
      <w:r w:rsidRPr="00BB596B">
        <w:rPr>
          <w:lang w:eastAsia="ru-RU"/>
        </w:rPr>
        <w:t>ларингомикозы</w:t>
      </w:r>
      <w:proofErr w:type="spellEnd"/>
      <w:r w:rsidRPr="00BB596B">
        <w:rPr>
          <w:lang w:eastAsia="ru-RU"/>
        </w:rPr>
        <w:t xml:space="preserve">. Крайне редко встречаются ларингиты паразитарной этиологии. Среди профессиональных вредностей имеет значение контакт с пылью, газами,  повышенными температурами. Большое значение имеет повышенная голосовая нагрузка, особенно с использованием твердой атаки. Возникновению воспалительной патологии гортани  способствуют хронические заболевания бронхолегочной системы, носа и околоносовых пазух, нарушение разделительной функции гортани, злоупотребление спиртными напитками и табаком, нарушение обмена при сахарном диабете, гипотиреозе, заболеваниях желудочно-кишечного тракта, хроническая почечная недостаточность, перенесенная лучевая терапия, топическая кортикостероидная терапия в анамнезе. Специфические ларингиты являются вторичными и развиваются при туберкулезе, сифилисе, инфекционных заболеваниях (дифтерии), системных заболеваниях (болезнь </w:t>
      </w:r>
      <w:proofErr w:type="spellStart"/>
      <w:r w:rsidRPr="00BB596B">
        <w:rPr>
          <w:lang w:eastAsia="ru-RU"/>
        </w:rPr>
        <w:t>Вегенера</w:t>
      </w:r>
      <w:proofErr w:type="spellEnd"/>
      <w:r w:rsidRPr="00BB596B">
        <w:rPr>
          <w:lang w:eastAsia="ru-RU"/>
        </w:rPr>
        <w:t xml:space="preserve">, ревматоидный артрит, амилоидоз, </w:t>
      </w:r>
      <w:proofErr w:type="spellStart"/>
      <w:r w:rsidRPr="00BB596B">
        <w:rPr>
          <w:lang w:eastAsia="ru-RU"/>
        </w:rPr>
        <w:t>саркоидоз</w:t>
      </w:r>
      <w:proofErr w:type="spellEnd"/>
      <w:r w:rsidRPr="00BB596B">
        <w:rPr>
          <w:lang w:eastAsia="ru-RU"/>
        </w:rPr>
        <w:t xml:space="preserve">, </w:t>
      </w:r>
      <w:proofErr w:type="spellStart"/>
      <w:r w:rsidRPr="00BB596B">
        <w:rPr>
          <w:lang w:eastAsia="ru-RU"/>
        </w:rPr>
        <w:t>полихондрит</w:t>
      </w:r>
      <w:proofErr w:type="spellEnd"/>
      <w:r w:rsidRPr="00BB596B">
        <w:rPr>
          <w:lang w:eastAsia="ru-RU"/>
        </w:rPr>
        <w:t xml:space="preserve">, системная красная волчанка и др.), заболеваниях крови, кожи (пузырчатка, большая </w:t>
      </w:r>
      <w:proofErr w:type="spellStart"/>
      <w:r w:rsidRPr="00BB596B">
        <w:rPr>
          <w:lang w:eastAsia="ru-RU"/>
        </w:rPr>
        <w:t>многоформная</w:t>
      </w:r>
      <w:proofErr w:type="spellEnd"/>
      <w:r w:rsidRPr="00BB596B">
        <w:rPr>
          <w:lang w:eastAsia="ru-RU"/>
        </w:rPr>
        <w:t xml:space="preserve"> эритема). Иммунологические аспекты хронической воспалительной патологии гортани до конца не изучены. Диагностируются нарушения </w:t>
      </w:r>
      <w:proofErr w:type="spellStart"/>
      <w:r w:rsidRPr="00BB596B">
        <w:rPr>
          <w:lang w:eastAsia="ru-RU"/>
        </w:rPr>
        <w:t>интерфероновой</w:t>
      </w:r>
      <w:proofErr w:type="spellEnd"/>
      <w:r w:rsidRPr="00BB596B">
        <w:rPr>
          <w:lang w:eastAsia="ru-RU"/>
        </w:rPr>
        <w:t xml:space="preserve"> и иммунной систем </w:t>
      </w:r>
      <w:r w:rsidRPr="00BB596B">
        <w:rPr>
          <w:sz w:val="22"/>
          <w:lang w:eastAsia="ru-RU"/>
        </w:rPr>
        <w:t>[4-6].</w:t>
      </w:r>
    </w:p>
    <w:p w:rsidR="001C0F5E" w:rsidRPr="00BB596B" w:rsidRDefault="001C0F5E" w:rsidP="0049280E">
      <w:pPr>
        <w:pStyle w:val="1f3"/>
        <w:rPr>
          <w:color w:val="FF0000"/>
          <w:lang w:eastAsia="ru-RU"/>
        </w:rPr>
      </w:pPr>
      <w:r w:rsidRPr="0049280E">
        <w:t>Практические все хронические ларингиты являются предраковыми заболеваниями. Хронический гиперпластический ларингит (ХГЛ)</w:t>
      </w:r>
      <w:r w:rsidRPr="00BB596B">
        <w:rPr>
          <w:lang w:eastAsia="ru-RU"/>
        </w:rPr>
        <w:t xml:space="preserve"> характеризуется гиперплазией эпителия слизистой оболочки гортани. До конца не известен патогенез заболевания. Лучше известен патогенез хронического отечно-полипозного ларингита (ХОПЛ). Течение заболевания связано с анатомическими особенностями пространства </w:t>
      </w:r>
      <w:proofErr w:type="spellStart"/>
      <w:r w:rsidRPr="00BB596B">
        <w:rPr>
          <w:lang w:eastAsia="ru-RU"/>
        </w:rPr>
        <w:t>Рейнке</w:t>
      </w:r>
      <w:proofErr w:type="spellEnd"/>
      <w:r w:rsidRPr="00BB596B">
        <w:rPr>
          <w:lang w:eastAsia="ru-RU"/>
        </w:rPr>
        <w:t xml:space="preserve">. </w:t>
      </w:r>
      <w:proofErr w:type="spellStart"/>
      <w:r w:rsidRPr="00BB596B">
        <w:rPr>
          <w:lang w:eastAsia="ru-RU"/>
        </w:rPr>
        <w:t>Иммуногистохимическое</w:t>
      </w:r>
      <w:proofErr w:type="spellEnd"/>
      <w:r w:rsidRPr="00BB596B">
        <w:rPr>
          <w:lang w:eastAsia="ru-RU"/>
        </w:rPr>
        <w:t xml:space="preserve"> исследование и электронная микроскопия удаленных участков слизистой оболочки голосовых складок у пациентов с болезнью Рейнеке выявляют </w:t>
      </w:r>
      <w:r w:rsidRPr="00BB596B">
        <w:rPr>
          <w:lang w:eastAsia="ru-RU"/>
        </w:rPr>
        <w:lastRenderedPageBreak/>
        <w:t xml:space="preserve">повышенную субэпителиальную </w:t>
      </w:r>
      <w:proofErr w:type="spellStart"/>
      <w:r w:rsidRPr="00BB596B">
        <w:rPr>
          <w:lang w:eastAsia="ru-RU"/>
        </w:rPr>
        <w:t>васкуляризацию</w:t>
      </w:r>
      <w:proofErr w:type="spellEnd"/>
      <w:r w:rsidRPr="00BB596B">
        <w:rPr>
          <w:lang w:eastAsia="ru-RU"/>
        </w:rPr>
        <w:t xml:space="preserve"> с большим количеством расширенных сосудов. Стенки сосудов истончены, отмечается ломкость капилляров. Ломкость и изменение сосудистого рисунка в пространстве Рейнеке и является причиной отека в этой области, способствует прогрессированию заболевания. Этим же можно объяснить и возникновение кровоизлияний в голосовые складки в начальной стадии заболевания при резком повышении голосовых нагрузок. Кроме этого, большое значение имеет нарушение лимфооттока </w:t>
      </w:r>
      <w:r w:rsidR="00CB1F0B">
        <w:rPr>
          <w:sz w:val="22"/>
          <w:lang w:eastAsia="ru-RU"/>
        </w:rPr>
        <w:t>[</w:t>
      </w:r>
      <w:r w:rsidRPr="00BB596B">
        <w:rPr>
          <w:sz w:val="22"/>
          <w:lang w:eastAsia="ru-RU"/>
        </w:rPr>
        <w:t>4,5].</w:t>
      </w:r>
    </w:p>
    <w:p w:rsidR="001C0F5E" w:rsidRPr="00BB596B" w:rsidRDefault="001C0F5E" w:rsidP="00BB596B">
      <w:pPr>
        <w:pStyle w:val="20"/>
        <w:rPr>
          <w:rFonts w:eastAsia="MS Gothic"/>
          <w:b/>
          <w:sz w:val="24"/>
          <w:szCs w:val="24"/>
          <w:u w:val="single"/>
          <w:lang w:eastAsia="ru-RU"/>
        </w:rPr>
      </w:pPr>
      <w:bookmarkStart w:id="11" w:name="_Toc338406115"/>
      <w:bookmarkStart w:id="12" w:name="_Toc464638116"/>
      <w:r w:rsidRPr="00BB596B">
        <w:rPr>
          <w:rFonts w:eastAsia="MS Gothic"/>
          <w:b/>
          <w:sz w:val="24"/>
          <w:szCs w:val="24"/>
          <w:u w:val="single"/>
          <w:lang w:eastAsia="ru-RU"/>
        </w:rPr>
        <w:t>1.3. Эпидемиология</w:t>
      </w:r>
      <w:bookmarkEnd w:id="11"/>
      <w:bookmarkEnd w:id="12"/>
    </w:p>
    <w:p w:rsidR="00BB596B" w:rsidRDefault="001C0F5E" w:rsidP="00BB596B">
      <w:pPr>
        <w:spacing w:after="0"/>
        <w:ind w:firstLine="709"/>
        <w:jc w:val="both"/>
        <w:rPr>
          <w:rFonts w:eastAsia="Times New Roman" w:cs="Times New Roman"/>
          <w:b/>
          <w:szCs w:val="24"/>
          <w:u w:val="single"/>
          <w:lang w:eastAsia="ru-RU"/>
        </w:rPr>
      </w:pPr>
      <w:r w:rsidRPr="00BB596B">
        <w:rPr>
          <w:rFonts w:eastAsia="MS Mincho" w:cs="Times New Roman"/>
          <w:szCs w:val="24"/>
          <w:lang w:eastAsia="ru-RU"/>
        </w:rPr>
        <w:t xml:space="preserve">Хронические ларингиты составляют 8,4% - 10% от всей патологии ЛОР-органов. </w:t>
      </w:r>
      <w:r w:rsidRPr="00BB596B">
        <w:rPr>
          <w:rFonts w:eastAsia="Times New Roman" w:cs="Times New Roman"/>
          <w:szCs w:val="24"/>
          <w:lang w:eastAsia="ru-RU"/>
        </w:rPr>
        <w:t>ХОПЛ</w:t>
      </w:r>
      <w:r w:rsidRPr="00BB596B">
        <w:rPr>
          <w:rFonts w:eastAsia="MS Mincho" w:cs="Times New Roman"/>
          <w:szCs w:val="24"/>
          <w:lang w:eastAsia="ru-RU"/>
        </w:rPr>
        <w:t xml:space="preserve"> </w:t>
      </w:r>
      <w:proofErr w:type="spellStart"/>
      <w:r w:rsidRPr="00BB596B">
        <w:rPr>
          <w:rFonts w:eastAsia="MS Mincho" w:cs="Times New Roman"/>
          <w:szCs w:val="24"/>
          <w:lang w:eastAsia="ru-RU"/>
        </w:rPr>
        <w:t>Рейнке-Гаека</w:t>
      </w:r>
      <w:proofErr w:type="spellEnd"/>
      <w:r w:rsidRPr="00BB596B">
        <w:rPr>
          <w:rFonts w:eastAsia="MS Mincho" w:cs="Times New Roman"/>
          <w:szCs w:val="24"/>
          <w:lang w:eastAsia="ru-RU"/>
        </w:rPr>
        <w:t xml:space="preserve"> составляет 5,5 - 7,7% от всех заболеваний гортани, приводящих к нарушению голоса. ХГЛ чаще встречается у мужчин в возрасте 40-60 лет, а </w:t>
      </w:r>
      <w:r w:rsidRPr="00BB596B">
        <w:rPr>
          <w:rFonts w:eastAsia="Times New Roman" w:cs="Times New Roman"/>
          <w:szCs w:val="24"/>
          <w:lang w:eastAsia="ru-RU"/>
        </w:rPr>
        <w:t>ХОПЛ</w:t>
      </w:r>
      <w:r w:rsidRPr="00BB596B">
        <w:rPr>
          <w:rFonts w:eastAsia="MS Mincho" w:cs="Times New Roman"/>
          <w:szCs w:val="24"/>
          <w:lang w:eastAsia="ru-RU"/>
        </w:rPr>
        <w:t xml:space="preserve"> </w:t>
      </w:r>
      <w:proofErr w:type="spellStart"/>
      <w:r w:rsidRPr="00BB596B">
        <w:rPr>
          <w:rFonts w:eastAsia="MS Mincho" w:cs="Times New Roman"/>
          <w:szCs w:val="24"/>
          <w:lang w:eastAsia="ru-RU"/>
        </w:rPr>
        <w:t>Рейнке</w:t>
      </w:r>
      <w:proofErr w:type="spellEnd"/>
      <w:r w:rsidRPr="00BB596B">
        <w:rPr>
          <w:rFonts w:eastAsia="MS Mincho" w:cs="Times New Roman"/>
          <w:szCs w:val="24"/>
          <w:lang w:eastAsia="ru-RU"/>
        </w:rPr>
        <w:t xml:space="preserve"> - </w:t>
      </w:r>
      <w:proofErr w:type="spellStart"/>
      <w:r w:rsidRPr="00BB596B">
        <w:rPr>
          <w:rFonts w:eastAsia="MS Mincho" w:cs="Times New Roman"/>
          <w:szCs w:val="24"/>
          <w:lang w:eastAsia="ru-RU"/>
        </w:rPr>
        <w:t>Гайека</w:t>
      </w:r>
      <w:proofErr w:type="spellEnd"/>
      <w:r w:rsidRPr="00BB596B">
        <w:rPr>
          <w:rFonts w:eastAsia="MS Mincho" w:cs="Times New Roman"/>
          <w:szCs w:val="24"/>
          <w:lang w:eastAsia="ru-RU"/>
        </w:rPr>
        <w:t xml:space="preserve"> –  у женщин </w:t>
      </w:r>
      <w:r w:rsidRPr="00BB596B">
        <w:rPr>
          <w:rFonts w:eastAsia="Times New Roman" w:cs="Times New Roman"/>
          <w:sz w:val="22"/>
          <w:lang w:eastAsia="ru-RU"/>
        </w:rPr>
        <w:t>[3,4].</w:t>
      </w:r>
      <w:bookmarkStart w:id="13" w:name="_Toc338406116"/>
    </w:p>
    <w:p w:rsidR="001C0F5E" w:rsidRPr="00BB596B" w:rsidRDefault="001C0F5E" w:rsidP="00BB596B">
      <w:pPr>
        <w:pStyle w:val="20"/>
        <w:rPr>
          <w:rFonts w:eastAsia="MS Gothic"/>
          <w:b/>
          <w:sz w:val="24"/>
          <w:szCs w:val="24"/>
          <w:u w:val="single"/>
          <w:lang w:eastAsia="ru-RU"/>
        </w:rPr>
      </w:pPr>
      <w:bookmarkStart w:id="14" w:name="_Toc464638117"/>
      <w:r w:rsidRPr="00BB596B">
        <w:rPr>
          <w:rFonts w:eastAsia="MS Gothic"/>
          <w:b/>
          <w:sz w:val="24"/>
          <w:szCs w:val="24"/>
          <w:u w:val="single"/>
          <w:lang w:eastAsia="ru-RU"/>
        </w:rPr>
        <w:t>1.4. Кодирование по МКБ -10</w:t>
      </w:r>
      <w:bookmarkEnd w:id="13"/>
      <w:bookmarkEnd w:id="14"/>
    </w:p>
    <w:p w:rsidR="001C0F5E" w:rsidRPr="00BB596B" w:rsidRDefault="001C0F5E" w:rsidP="00BB596B">
      <w:pPr>
        <w:spacing w:after="0"/>
        <w:ind w:firstLine="709"/>
        <w:jc w:val="both"/>
        <w:rPr>
          <w:rFonts w:eastAsia="MS Mincho" w:cs="Times New Roman"/>
          <w:color w:val="000000"/>
          <w:szCs w:val="24"/>
          <w:lang w:eastAsia="ru-RU"/>
        </w:rPr>
      </w:pPr>
      <w:r w:rsidRPr="00CD3165">
        <w:rPr>
          <w:rFonts w:eastAsia="MS Mincho" w:cs="Times New Roman"/>
          <w:b/>
          <w:bCs/>
          <w:color w:val="000000"/>
          <w:szCs w:val="24"/>
          <w:lang w:eastAsia="ru-RU"/>
        </w:rPr>
        <w:t>J37.0</w:t>
      </w:r>
      <w:r w:rsidR="00CB1F0B">
        <w:rPr>
          <w:rFonts w:eastAsia="MS Mincho" w:cs="Times New Roman"/>
          <w:bCs/>
          <w:color w:val="000000"/>
          <w:szCs w:val="24"/>
          <w:lang w:eastAsia="ru-RU"/>
        </w:rPr>
        <w:t xml:space="preserve"> - </w:t>
      </w:r>
      <w:r w:rsidRPr="00BB596B">
        <w:rPr>
          <w:rFonts w:eastAsia="MS Mincho" w:cs="Times New Roman"/>
          <w:bCs/>
          <w:color w:val="000000"/>
          <w:szCs w:val="24"/>
          <w:lang w:eastAsia="ru-RU"/>
        </w:rPr>
        <w:t>Хронический ларингит;</w:t>
      </w:r>
    </w:p>
    <w:p w:rsidR="001C0F5E" w:rsidRPr="00BB596B" w:rsidRDefault="00D8765B" w:rsidP="00BB596B">
      <w:pPr>
        <w:shd w:val="clear" w:color="auto" w:fill="FFFFFF"/>
        <w:spacing w:after="0"/>
        <w:ind w:firstLine="709"/>
        <w:jc w:val="both"/>
        <w:rPr>
          <w:rFonts w:eastAsia="Times New Roman" w:cs="Times New Roman"/>
          <w:bCs/>
          <w:color w:val="000000"/>
          <w:szCs w:val="24"/>
          <w:lang w:eastAsia="ru-RU"/>
        </w:rPr>
      </w:pPr>
      <w:r w:rsidRPr="00CD3165">
        <w:rPr>
          <w:rFonts w:eastAsia="Times New Roman" w:cs="Times New Roman"/>
          <w:b/>
          <w:bCs/>
          <w:color w:val="000000"/>
          <w:szCs w:val="24"/>
          <w:lang w:val="en-US" w:eastAsia="ru-RU"/>
        </w:rPr>
        <w:t>J</w:t>
      </w:r>
      <w:r w:rsidR="001C0F5E" w:rsidRPr="00CD3165">
        <w:rPr>
          <w:rFonts w:eastAsia="Times New Roman" w:cs="Times New Roman"/>
          <w:b/>
          <w:bCs/>
          <w:color w:val="000000"/>
          <w:szCs w:val="24"/>
          <w:lang w:eastAsia="ru-RU"/>
        </w:rPr>
        <w:t>37.1</w:t>
      </w:r>
      <w:r w:rsidR="00CB1F0B">
        <w:rPr>
          <w:rFonts w:eastAsia="Times New Roman" w:cs="Times New Roman"/>
          <w:bCs/>
          <w:color w:val="000000"/>
          <w:szCs w:val="24"/>
          <w:lang w:eastAsia="ru-RU"/>
        </w:rPr>
        <w:t xml:space="preserve"> - </w:t>
      </w:r>
      <w:r w:rsidR="001C0F5E" w:rsidRPr="00BB596B">
        <w:rPr>
          <w:rFonts w:eastAsia="Times New Roman" w:cs="Times New Roman"/>
          <w:bCs/>
          <w:color w:val="000000"/>
          <w:szCs w:val="24"/>
          <w:lang w:eastAsia="ru-RU"/>
        </w:rPr>
        <w:t>Хронический ларинготрахеит.</w:t>
      </w:r>
    </w:p>
    <w:p w:rsidR="001C0F5E" w:rsidRPr="00BB596B" w:rsidRDefault="001C0F5E" w:rsidP="00BB596B">
      <w:pPr>
        <w:pStyle w:val="20"/>
        <w:rPr>
          <w:rFonts w:eastAsia="MS Gothic"/>
          <w:b/>
          <w:sz w:val="24"/>
          <w:szCs w:val="24"/>
          <w:u w:val="single"/>
          <w:lang w:eastAsia="ru-RU"/>
        </w:rPr>
      </w:pPr>
      <w:bookmarkStart w:id="15" w:name="_Toc338406117"/>
      <w:bookmarkStart w:id="16" w:name="_Toc464638118"/>
      <w:r w:rsidRPr="00BB596B">
        <w:rPr>
          <w:rFonts w:eastAsia="MS Gothic"/>
          <w:b/>
          <w:sz w:val="24"/>
          <w:szCs w:val="24"/>
          <w:u w:val="single"/>
          <w:lang w:eastAsia="ru-RU"/>
        </w:rPr>
        <w:t>1.5. Классификация</w:t>
      </w:r>
      <w:bookmarkEnd w:id="15"/>
      <w:bookmarkEnd w:id="16"/>
    </w:p>
    <w:p w:rsidR="001C0F5E" w:rsidRPr="00BB596B" w:rsidRDefault="001C0F5E" w:rsidP="00BB596B">
      <w:pPr>
        <w:spacing w:after="0"/>
        <w:ind w:firstLine="709"/>
        <w:jc w:val="both"/>
        <w:rPr>
          <w:rFonts w:eastAsia="Times New Roman" w:cs="Times New Roman"/>
          <w:szCs w:val="24"/>
          <w:lang w:eastAsia="ru-RU"/>
        </w:rPr>
      </w:pPr>
      <w:r w:rsidRPr="00BB596B">
        <w:rPr>
          <w:rFonts w:eastAsia="Times New Roman" w:cs="Times New Roman"/>
          <w:szCs w:val="24"/>
          <w:lang w:eastAsia="ru-RU"/>
        </w:rPr>
        <w:t xml:space="preserve">Хронические ларингиты делят на катаральный, гиперпластический, атрофический  и отечно-полипозный (болезнь </w:t>
      </w:r>
      <w:proofErr w:type="spellStart"/>
      <w:r w:rsidRPr="00BB596B">
        <w:rPr>
          <w:rFonts w:eastAsia="Times New Roman" w:cs="Times New Roman"/>
          <w:szCs w:val="24"/>
          <w:lang w:eastAsia="ru-RU"/>
        </w:rPr>
        <w:t>Рейнке-Гайека</w:t>
      </w:r>
      <w:proofErr w:type="spellEnd"/>
      <w:r w:rsidRPr="00BB596B">
        <w:rPr>
          <w:rFonts w:eastAsia="Times New Roman" w:cs="Times New Roman"/>
          <w:szCs w:val="24"/>
          <w:lang w:eastAsia="ru-RU"/>
        </w:rPr>
        <w:t xml:space="preserve">). </w:t>
      </w:r>
      <w:r w:rsidRPr="00BB596B">
        <w:rPr>
          <w:rFonts w:eastAsia="MS Mincho" w:cs="Times New Roman"/>
          <w:szCs w:val="24"/>
          <w:lang w:eastAsia="ru-RU"/>
        </w:rPr>
        <w:t xml:space="preserve">Отдельно выделяют специфические ларингиты и, некоторыми авторами, отдельно определяется  пахидермия гортани. </w:t>
      </w:r>
      <w:r w:rsidRPr="00BB596B">
        <w:rPr>
          <w:rFonts w:eastAsia="Times New Roman" w:cs="Times New Roman"/>
          <w:szCs w:val="24"/>
          <w:lang w:eastAsia="ru-RU"/>
        </w:rPr>
        <w:t xml:space="preserve">Выделяют ограниченную и диффузную форму гиперпластического ларингита. Узелки голосовых складок, по данным некоторых авторов, являются формой гиперпластического ларингита, однако большинство авторов склонны определять эту патологию, как самостоятельную. Также хронические ларингиты делятся на специфические и неспецифические </w:t>
      </w:r>
      <w:r w:rsidRPr="00BB596B">
        <w:rPr>
          <w:rFonts w:eastAsia="Times New Roman" w:cs="Times New Roman"/>
          <w:sz w:val="22"/>
          <w:lang w:eastAsia="ru-RU"/>
        </w:rPr>
        <w:t>[3,5].</w:t>
      </w:r>
    </w:p>
    <w:p w:rsidR="001C0F5E" w:rsidRPr="00BB596B" w:rsidRDefault="00BB596B" w:rsidP="00CD3165">
      <w:pPr>
        <w:pStyle w:val="1"/>
      </w:pPr>
      <w:bookmarkStart w:id="17" w:name="_Toc338406118"/>
      <w:bookmarkStart w:id="18" w:name="_Toc464638119"/>
      <w:r>
        <w:t xml:space="preserve">2. </w:t>
      </w:r>
      <w:r w:rsidR="001C0F5E" w:rsidRPr="00BB596B">
        <w:t>Диагностика</w:t>
      </w:r>
      <w:bookmarkEnd w:id="17"/>
      <w:bookmarkEnd w:id="18"/>
    </w:p>
    <w:p w:rsidR="001C0F5E" w:rsidRPr="00BB596B" w:rsidRDefault="001C0F5E" w:rsidP="00BB596B">
      <w:pPr>
        <w:pStyle w:val="20"/>
        <w:rPr>
          <w:rFonts w:eastAsia="MS Gothic"/>
          <w:b/>
          <w:sz w:val="24"/>
          <w:szCs w:val="24"/>
          <w:u w:val="single"/>
          <w:lang w:eastAsia="ru-RU"/>
        </w:rPr>
      </w:pPr>
      <w:bookmarkStart w:id="19" w:name="_Toc338402863"/>
      <w:bookmarkStart w:id="20" w:name="_Toc338402931"/>
      <w:bookmarkStart w:id="21" w:name="_Toc338403229"/>
      <w:bookmarkStart w:id="22" w:name="_Toc338403274"/>
      <w:bookmarkStart w:id="23" w:name="_Toc338406119"/>
      <w:bookmarkStart w:id="24" w:name="_Toc464638120"/>
      <w:r w:rsidRPr="00BB596B">
        <w:rPr>
          <w:rFonts w:eastAsia="MS Gothic"/>
          <w:b/>
          <w:sz w:val="24"/>
          <w:szCs w:val="24"/>
          <w:u w:val="single"/>
          <w:lang w:eastAsia="ru-RU"/>
        </w:rPr>
        <w:t>2.1. Жалобы и анамнез</w:t>
      </w:r>
      <w:bookmarkEnd w:id="19"/>
      <w:bookmarkEnd w:id="20"/>
      <w:bookmarkEnd w:id="21"/>
      <w:bookmarkEnd w:id="22"/>
      <w:bookmarkEnd w:id="23"/>
      <w:bookmarkEnd w:id="24"/>
    </w:p>
    <w:p w:rsidR="001C0F5E" w:rsidRPr="00D8765B" w:rsidRDefault="001C0F5E" w:rsidP="0082685D">
      <w:pPr>
        <w:spacing w:after="0"/>
        <w:ind w:firstLine="709"/>
        <w:jc w:val="both"/>
        <w:rPr>
          <w:rFonts w:eastAsia="Times New Roman" w:cs="Times New Roman"/>
          <w:i/>
          <w:szCs w:val="24"/>
          <w:lang w:eastAsia="ru-RU"/>
        </w:rPr>
      </w:pPr>
      <w:r w:rsidRPr="00D8765B">
        <w:rPr>
          <w:rFonts w:eastAsia="Times New Roman" w:cs="Times New Roman"/>
          <w:i/>
          <w:szCs w:val="24"/>
          <w:lang w:eastAsia="ru-RU"/>
        </w:rPr>
        <w:t xml:space="preserve">При ХЛ ведущей жалобой является стойкое нарушение голосовой функции, иногда кашель, боль в горле при голосовой нагрузке, парестезии в проекции гортани, иногда одышка. Изменения голосовой функции отличны при разных формах ларингита. Для хронического гиперпластического ларингита характерна постоянная охриплость с огрублением голоса, наличием множества призвуков.  При хроническом отечно-полипозном ларингите ведущим симптомом является стойкая охриплость, которая характеризуется постепенным смещением тембра голоса в низкие частоты мужского тембра. Для атрофического ларингита более характерно снижение толерантности к </w:t>
      </w:r>
      <w:r w:rsidRPr="00D8765B">
        <w:rPr>
          <w:rFonts w:eastAsia="Times New Roman" w:cs="Times New Roman"/>
          <w:i/>
          <w:szCs w:val="24"/>
          <w:lang w:eastAsia="ru-RU"/>
        </w:rPr>
        <w:lastRenderedPageBreak/>
        <w:t>голосовым нагрузкам, появление кашля и боли при попытке улучшить громкость голоса, охр</w:t>
      </w:r>
      <w:r w:rsidR="00CB1F0B">
        <w:rPr>
          <w:rFonts w:eastAsia="Times New Roman" w:cs="Times New Roman"/>
          <w:i/>
          <w:szCs w:val="24"/>
          <w:lang w:eastAsia="ru-RU"/>
        </w:rPr>
        <w:t xml:space="preserve">иплость. У больных катаральным </w:t>
      </w:r>
      <w:r w:rsidRPr="00D8765B">
        <w:rPr>
          <w:rFonts w:eastAsia="Times New Roman" w:cs="Times New Roman"/>
          <w:i/>
          <w:szCs w:val="24"/>
          <w:lang w:eastAsia="ru-RU"/>
        </w:rPr>
        <w:t>ларингитом на первый план выходят жалобы на различные парестезии в проекции гортани и на охриплость, усиливающуюся в процессе голосовой нагрузки, снижение выносливости голоса. При отечно-полипозном ларингите возможно развитие дыхательной недостаточности до стеноза гортани 3 степени. Х</w:t>
      </w:r>
      <w:r w:rsidR="00CB1F0B">
        <w:rPr>
          <w:rFonts w:eastAsia="Times New Roman" w:cs="Times New Roman"/>
          <w:i/>
          <w:szCs w:val="24"/>
          <w:lang w:eastAsia="ru-RU"/>
        </w:rPr>
        <w:t xml:space="preserve">арактерен внешний вид больных, </w:t>
      </w:r>
      <w:r w:rsidRPr="00D8765B">
        <w:rPr>
          <w:rFonts w:eastAsia="Times New Roman" w:cs="Times New Roman"/>
          <w:i/>
          <w:szCs w:val="24"/>
          <w:lang w:eastAsia="ru-RU"/>
        </w:rPr>
        <w:t>страдающих отеком Рейнеке: симптоматика гирсутизма у женщин, склонность к отекам лица. При длительно текущем ларингите в ряде случаев развивается гипертрофия вестибулярного отдела гортани в связи с формированием вестибулярно-</w:t>
      </w:r>
      <w:proofErr w:type="spellStart"/>
      <w:r w:rsidRPr="00D8765B">
        <w:rPr>
          <w:rFonts w:eastAsia="Times New Roman" w:cs="Times New Roman"/>
          <w:i/>
          <w:szCs w:val="24"/>
          <w:lang w:eastAsia="ru-RU"/>
        </w:rPr>
        <w:t>складковая</w:t>
      </w:r>
      <w:proofErr w:type="spellEnd"/>
      <w:r w:rsidRPr="00D8765B">
        <w:rPr>
          <w:rFonts w:eastAsia="Times New Roman" w:cs="Times New Roman"/>
          <w:i/>
          <w:szCs w:val="24"/>
          <w:lang w:eastAsia="ru-RU"/>
        </w:rPr>
        <w:t xml:space="preserve"> фонации.  Кашель не является постоянным симптомом ларингита. Если пациент предъявляет жалобы на кашель необходимо </w:t>
      </w:r>
      <w:proofErr w:type="spellStart"/>
      <w:r w:rsidRPr="00D8765B">
        <w:rPr>
          <w:rFonts w:eastAsia="Times New Roman" w:cs="Times New Roman"/>
          <w:i/>
          <w:szCs w:val="24"/>
          <w:lang w:eastAsia="ru-RU"/>
        </w:rPr>
        <w:t>дообследован</w:t>
      </w:r>
      <w:r w:rsidR="0082685D" w:rsidRPr="00D8765B">
        <w:rPr>
          <w:rFonts w:eastAsia="Times New Roman" w:cs="Times New Roman"/>
          <w:i/>
          <w:szCs w:val="24"/>
          <w:lang w:eastAsia="ru-RU"/>
        </w:rPr>
        <w:t>ие</w:t>
      </w:r>
      <w:proofErr w:type="spellEnd"/>
      <w:r w:rsidR="0082685D" w:rsidRPr="00D8765B">
        <w:rPr>
          <w:rFonts w:eastAsia="Times New Roman" w:cs="Times New Roman"/>
          <w:i/>
          <w:szCs w:val="24"/>
          <w:lang w:eastAsia="ru-RU"/>
        </w:rPr>
        <w:t xml:space="preserve"> для выяснения причины кашля.</w:t>
      </w:r>
    </w:p>
    <w:p w:rsidR="001C0F5E" w:rsidRPr="00D8765B" w:rsidRDefault="001C0F5E" w:rsidP="009D17F3">
      <w:pPr>
        <w:spacing w:after="0"/>
        <w:ind w:firstLine="709"/>
        <w:jc w:val="both"/>
        <w:rPr>
          <w:rFonts w:eastAsia="Times New Roman" w:cs="Times New Roman"/>
          <w:i/>
          <w:szCs w:val="24"/>
          <w:lang w:eastAsia="ru-RU"/>
        </w:rPr>
      </w:pPr>
      <w:r w:rsidRPr="00D8765B">
        <w:rPr>
          <w:rFonts w:eastAsia="Times New Roman" w:cs="Times New Roman"/>
          <w:i/>
          <w:szCs w:val="24"/>
          <w:lang w:eastAsia="ru-RU"/>
        </w:rPr>
        <w:t xml:space="preserve">При сборе анамнеза обращают внимание на скрининг </w:t>
      </w:r>
      <w:proofErr w:type="spellStart"/>
      <w:r w:rsidRPr="00D8765B">
        <w:rPr>
          <w:rFonts w:eastAsia="Times New Roman" w:cs="Times New Roman"/>
          <w:i/>
          <w:szCs w:val="24"/>
          <w:lang w:eastAsia="ru-RU"/>
        </w:rPr>
        <w:t>этиопатогенетических</w:t>
      </w:r>
      <w:proofErr w:type="spellEnd"/>
      <w:r w:rsidRPr="00D8765B">
        <w:rPr>
          <w:rFonts w:eastAsia="Times New Roman" w:cs="Times New Roman"/>
          <w:i/>
          <w:szCs w:val="24"/>
          <w:lang w:eastAsia="ru-RU"/>
        </w:rPr>
        <w:t xml:space="preserve"> факторов развития заболевания, частоту рецидивов. Важен анамнез голосового расстройства (характер нарушения голосовой функции, его давность, потребность пациента в голосовых нагрузках), так как это позволяет не только провести начальную дифференциальную диагностику заболевания и определить его давность, но и построить правильную систему этапного </w:t>
      </w:r>
      <w:proofErr w:type="spellStart"/>
      <w:r w:rsidRPr="00D8765B">
        <w:rPr>
          <w:rFonts w:eastAsia="Times New Roman" w:cs="Times New Roman"/>
          <w:i/>
          <w:szCs w:val="24"/>
          <w:lang w:eastAsia="ru-RU"/>
        </w:rPr>
        <w:t>голосовосстановительного</w:t>
      </w:r>
      <w:proofErr w:type="spellEnd"/>
      <w:r w:rsidRPr="00D8765B">
        <w:rPr>
          <w:rFonts w:eastAsia="Times New Roman" w:cs="Times New Roman"/>
          <w:i/>
          <w:szCs w:val="24"/>
          <w:lang w:eastAsia="ru-RU"/>
        </w:rPr>
        <w:t xml:space="preserve"> лечения.</w:t>
      </w:r>
    </w:p>
    <w:p w:rsidR="001C0F5E" w:rsidRPr="00BB596B" w:rsidRDefault="001C0F5E" w:rsidP="009D17F3">
      <w:pPr>
        <w:pStyle w:val="20"/>
        <w:rPr>
          <w:rFonts w:eastAsia="MS Gothic" w:cs="Times New Roman"/>
          <w:b/>
          <w:bCs/>
          <w:color w:val="000000"/>
          <w:szCs w:val="24"/>
          <w:u w:val="single"/>
          <w:lang w:eastAsia="ru-RU"/>
        </w:rPr>
      </w:pPr>
      <w:bookmarkStart w:id="25" w:name="_Toc338402864"/>
      <w:bookmarkStart w:id="26" w:name="_Toc338402932"/>
      <w:bookmarkStart w:id="27" w:name="_Toc338403230"/>
      <w:bookmarkStart w:id="28" w:name="_Toc338403275"/>
      <w:bookmarkStart w:id="29" w:name="_Toc338406120"/>
      <w:bookmarkStart w:id="30" w:name="_Toc464638121"/>
      <w:r w:rsidRPr="009D17F3">
        <w:rPr>
          <w:rFonts w:eastAsia="MS Gothic"/>
          <w:b/>
          <w:sz w:val="24"/>
          <w:szCs w:val="24"/>
          <w:u w:val="single"/>
          <w:lang w:eastAsia="ru-RU"/>
        </w:rPr>
        <w:t xml:space="preserve">2.2. </w:t>
      </w:r>
      <w:proofErr w:type="spellStart"/>
      <w:r w:rsidRPr="009D17F3">
        <w:rPr>
          <w:rFonts w:eastAsia="MS Gothic"/>
          <w:b/>
          <w:sz w:val="24"/>
          <w:szCs w:val="24"/>
          <w:u w:val="single"/>
          <w:lang w:eastAsia="ru-RU"/>
        </w:rPr>
        <w:t>Физикальное</w:t>
      </w:r>
      <w:proofErr w:type="spellEnd"/>
      <w:r w:rsidRPr="009D17F3">
        <w:rPr>
          <w:rFonts w:eastAsia="MS Gothic"/>
          <w:b/>
          <w:sz w:val="24"/>
          <w:szCs w:val="24"/>
          <w:u w:val="single"/>
          <w:lang w:eastAsia="ru-RU"/>
        </w:rPr>
        <w:t xml:space="preserve"> обследование</w:t>
      </w:r>
      <w:bookmarkEnd w:id="25"/>
      <w:bookmarkEnd w:id="26"/>
      <w:bookmarkEnd w:id="27"/>
      <w:bookmarkEnd w:id="28"/>
      <w:bookmarkEnd w:id="29"/>
      <w:bookmarkEnd w:id="30"/>
    </w:p>
    <w:p w:rsidR="001C0F5E" w:rsidRPr="00D8765B" w:rsidRDefault="001C0F5E" w:rsidP="009D17F3">
      <w:pPr>
        <w:spacing w:after="0"/>
        <w:ind w:firstLine="709"/>
        <w:jc w:val="both"/>
        <w:rPr>
          <w:rFonts w:eastAsia="Times New Roman" w:cs="Times New Roman"/>
          <w:i/>
          <w:szCs w:val="24"/>
          <w:lang w:eastAsia="ru-RU"/>
        </w:rPr>
      </w:pPr>
      <w:r w:rsidRPr="00D8765B">
        <w:rPr>
          <w:rFonts w:eastAsia="Times New Roman" w:cs="Times New Roman"/>
          <w:i/>
          <w:szCs w:val="24"/>
          <w:lang w:eastAsia="ru-RU"/>
        </w:rPr>
        <w:t xml:space="preserve">При </w:t>
      </w:r>
      <w:proofErr w:type="spellStart"/>
      <w:r w:rsidRPr="00D8765B">
        <w:rPr>
          <w:rFonts w:eastAsia="Times New Roman" w:cs="Times New Roman"/>
          <w:i/>
          <w:szCs w:val="24"/>
          <w:lang w:eastAsia="ru-RU"/>
        </w:rPr>
        <w:t>физикальном</w:t>
      </w:r>
      <w:proofErr w:type="spellEnd"/>
      <w:r w:rsidRPr="00D8765B">
        <w:rPr>
          <w:rFonts w:eastAsia="Times New Roman" w:cs="Times New Roman"/>
          <w:i/>
          <w:szCs w:val="24"/>
          <w:lang w:eastAsia="ru-RU"/>
        </w:rPr>
        <w:t xml:space="preserve"> обследовании больного хроническим ларингитом следует обращать внимание на наружные контуры шеи и гортани, подвижность скелета гортани </w:t>
      </w:r>
      <w:proofErr w:type="spellStart"/>
      <w:r w:rsidRPr="00D8765B">
        <w:rPr>
          <w:rFonts w:eastAsia="Times New Roman" w:cs="Times New Roman"/>
          <w:i/>
          <w:szCs w:val="24"/>
          <w:lang w:eastAsia="ru-RU"/>
        </w:rPr>
        <w:t>пальпаторно</w:t>
      </w:r>
      <w:proofErr w:type="spellEnd"/>
      <w:r w:rsidRPr="00D8765B">
        <w:rPr>
          <w:rFonts w:eastAsia="Times New Roman" w:cs="Times New Roman"/>
          <w:i/>
          <w:szCs w:val="24"/>
          <w:lang w:eastAsia="ru-RU"/>
        </w:rPr>
        <w:t xml:space="preserve"> и при глотании, участие мышц шеи в фонации. При напряженной фонации отчетливо видно напряжение наружных мышц шеи. Оцениваются регионарные лимфоузлы, их увеличение может свидетельствовать о перерождении предракового процесса. Определяют размер щитовидной железы, </w:t>
      </w:r>
      <w:r w:rsidR="00CB1F0B">
        <w:rPr>
          <w:rFonts w:eastAsia="Times New Roman" w:cs="Times New Roman"/>
          <w:i/>
          <w:szCs w:val="24"/>
          <w:lang w:eastAsia="ru-RU"/>
        </w:rPr>
        <w:t xml:space="preserve">что особенно важно для больных </w:t>
      </w:r>
      <w:r w:rsidRPr="00D8765B">
        <w:rPr>
          <w:rFonts w:eastAsia="Times New Roman" w:cs="Times New Roman"/>
          <w:i/>
          <w:szCs w:val="24"/>
          <w:lang w:eastAsia="ru-RU"/>
        </w:rPr>
        <w:t>ХОПЛ. Одновременно проводится субъективная оценка качества голоса, артикуляции и индивидуальных особенностей речи.</w:t>
      </w:r>
    </w:p>
    <w:p w:rsidR="001C0F5E" w:rsidRPr="009D17F3" w:rsidRDefault="00CB1F0B" w:rsidP="009D17F3">
      <w:pPr>
        <w:pStyle w:val="20"/>
        <w:rPr>
          <w:rFonts w:eastAsia="MS Gothic"/>
          <w:b/>
          <w:sz w:val="24"/>
          <w:szCs w:val="24"/>
          <w:u w:val="single"/>
          <w:lang w:eastAsia="ru-RU"/>
        </w:rPr>
      </w:pPr>
      <w:bookmarkStart w:id="31" w:name="_Toc338402865"/>
      <w:bookmarkStart w:id="32" w:name="_Toc338402933"/>
      <w:bookmarkStart w:id="33" w:name="_Toc338403231"/>
      <w:bookmarkStart w:id="34" w:name="_Toc338403276"/>
      <w:bookmarkStart w:id="35" w:name="_Toc338406121"/>
      <w:bookmarkStart w:id="36" w:name="_Toc464638122"/>
      <w:r>
        <w:rPr>
          <w:rFonts w:eastAsia="MS Gothic"/>
          <w:b/>
          <w:sz w:val="24"/>
          <w:szCs w:val="24"/>
          <w:u w:val="single"/>
          <w:lang w:eastAsia="ru-RU"/>
        </w:rPr>
        <w:t xml:space="preserve">2.3. Лабораторная </w:t>
      </w:r>
      <w:r w:rsidR="001C0F5E" w:rsidRPr="009D17F3">
        <w:rPr>
          <w:rFonts w:eastAsia="MS Gothic"/>
          <w:b/>
          <w:sz w:val="24"/>
          <w:szCs w:val="24"/>
          <w:u w:val="single"/>
          <w:lang w:eastAsia="ru-RU"/>
        </w:rPr>
        <w:t>диагностика</w:t>
      </w:r>
      <w:bookmarkEnd w:id="31"/>
      <w:bookmarkEnd w:id="32"/>
      <w:bookmarkEnd w:id="33"/>
      <w:bookmarkEnd w:id="34"/>
      <w:bookmarkEnd w:id="35"/>
      <w:bookmarkEnd w:id="36"/>
    </w:p>
    <w:p w:rsidR="001C0F5E" w:rsidRPr="009D17F3" w:rsidRDefault="001C0F5E" w:rsidP="00AC6241">
      <w:pPr>
        <w:pStyle w:val="2"/>
      </w:pPr>
      <w:r w:rsidRPr="009D17F3">
        <w:t>Рекомендуется комплексное общеклиническое обследование больного ХЛ с привлечением врачей других специальностей (гастроэнтеролога, эндокринолога, пульмонолога, невролога, ревматолога инфекциониста, дерматолога и др.).</w:t>
      </w:r>
    </w:p>
    <w:p w:rsidR="001C0F5E" w:rsidRPr="00CB1F0B" w:rsidRDefault="001C0F5E" w:rsidP="00CD3165">
      <w:pPr>
        <w:spacing w:after="0"/>
        <w:ind w:left="709"/>
        <w:contextualSpacing/>
        <w:jc w:val="both"/>
        <w:rPr>
          <w:rFonts w:eastAsia="Times New Roman" w:cs="Times New Roman"/>
          <w:b/>
          <w:szCs w:val="24"/>
          <w:lang w:eastAsia="ru-RU"/>
        </w:rPr>
      </w:pPr>
      <w:r w:rsidRPr="00BB596B">
        <w:rPr>
          <w:rFonts w:eastAsia="Times New Roman" w:cs="Times New Roman"/>
          <w:b/>
          <w:szCs w:val="24"/>
          <w:lang w:eastAsia="ru-RU"/>
        </w:rPr>
        <w:t xml:space="preserve">Уровень убедительности рекомендаций D </w:t>
      </w:r>
      <w:r w:rsidR="00CB1F0B">
        <w:rPr>
          <w:rFonts w:eastAsia="Times New Roman" w:cs="Times New Roman"/>
          <w:b/>
          <w:szCs w:val="24"/>
          <w:lang w:eastAsia="ru-RU"/>
        </w:rPr>
        <w:t>(уровень д</w:t>
      </w:r>
      <w:r w:rsidRPr="00CB1F0B">
        <w:rPr>
          <w:rFonts w:eastAsia="Times New Roman" w:cs="Times New Roman"/>
          <w:b/>
          <w:szCs w:val="24"/>
          <w:lang w:eastAsia="ru-RU"/>
        </w:rPr>
        <w:t xml:space="preserve">остоверности </w:t>
      </w:r>
      <w:r w:rsidR="009D17F3" w:rsidRPr="00CB1F0B">
        <w:rPr>
          <w:rFonts w:eastAsia="Times New Roman" w:cs="Times New Roman"/>
          <w:b/>
          <w:szCs w:val="24"/>
          <w:lang w:eastAsia="ru-RU"/>
        </w:rPr>
        <w:t xml:space="preserve">доказательств </w:t>
      </w:r>
      <w:r w:rsidR="009D17F3" w:rsidRPr="00CB1F0B">
        <w:rPr>
          <w:rFonts w:eastAsia="Times New Roman" w:cs="Times New Roman"/>
          <w:b/>
          <w:szCs w:val="24"/>
          <w:lang w:val="en-US" w:eastAsia="ru-RU"/>
        </w:rPr>
        <w:t>IV</w:t>
      </w:r>
      <w:r w:rsidRPr="00CB1F0B">
        <w:rPr>
          <w:rFonts w:eastAsia="Times New Roman" w:cs="Times New Roman"/>
          <w:b/>
          <w:szCs w:val="24"/>
          <w:lang w:eastAsia="ru-RU"/>
        </w:rPr>
        <w:t>).</w:t>
      </w:r>
    </w:p>
    <w:p w:rsidR="001C0F5E" w:rsidRPr="00D8765B" w:rsidRDefault="001C0F5E" w:rsidP="00CD3165">
      <w:pPr>
        <w:pStyle w:val="ac"/>
        <w:spacing w:after="0"/>
        <w:ind w:left="709"/>
        <w:jc w:val="both"/>
        <w:rPr>
          <w:rFonts w:asciiTheme="majorHAnsi" w:eastAsia="MS Gothic" w:hAnsiTheme="majorHAnsi" w:cstheme="majorBidi"/>
          <w:i/>
          <w:color w:val="262626" w:themeColor="text1" w:themeTint="D9"/>
          <w:szCs w:val="24"/>
          <w:lang w:eastAsia="ru-RU"/>
        </w:rPr>
      </w:pPr>
      <w:r w:rsidRPr="00BB596B">
        <w:rPr>
          <w:rFonts w:eastAsia="Times New Roman" w:cs="Times New Roman"/>
          <w:b/>
          <w:szCs w:val="24"/>
          <w:lang w:eastAsia="ru-RU"/>
        </w:rPr>
        <w:t>Комментарии:</w:t>
      </w:r>
      <w:r w:rsidRPr="00BB596B">
        <w:rPr>
          <w:rFonts w:eastAsia="Times New Roman" w:cs="Times New Roman"/>
          <w:b/>
          <w:i/>
          <w:szCs w:val="24"/>
          <w:lang w:eastAsia="ru-RU"/>
        </w:rPr>
        <w:t xml:space="preserve"> </w:t>
      </w:r>
      <w:r w:rsidRPr="00D8765B">
        <w:rPr>
          <w:rFonts w:eastAsia="Times New Roman" w:cs="Times New Roman"/>
          <w:i/>
          <w:szCs w:val="24"/>
          <w:lang w:eastAsia="ru-RU"/>
        </w:rPr>
        <w:t xml:space="preserve">проводится для выяснения этиологических факторов </w:t>
      </w:r>
      <w:r w:rsidRPr="00D8765B">
        <w:rPr>
          <w:rFonts w:asciiTheme="majorHAnsi" w:eastAsia="MS Gothic" w:hAnsiTheme="majorHAnsi" w:cstheme="majorBidi"/>
          <w:i/>
          <w:color w:val="262626" w:themeColor="text1" w:themeTint="D9"/>
          <w:szCs w:val="24"/>
          <w:lang w:eastAsia="ru-RU"/>
        </w:rPr>
        <w:t xml:space="preserve">развития воспалительного процесса и сопутствующей патологии. </w:t>
      </w:r>
    </w:p>
    <w:p w:rsidR="001C0F5E" w:rsidRPr="009D17F3" w:rsidRDefault="001C0F5E" w:rsidP="00AC6241">
      <w:pPr>
        <w:pStyle w:val="2"/>
      </w:pPr>
      <w:bookmarkStart w:id="37" w:name="_Toc338403618"/>
      <w:r w:rsidRPr="009D17F3">
        <w:lastRenderedPageBreak/>
        <w:t xml:space="preserve">Рекомендуется при всех формах хронического, часто рецидивирующего, ларингита, кроме </w:t>
      </w:r>
      <w:r w:rsidR="00D8765B">
        <w:t xml:space="preserve">отечно-полипозного, проведение </w:t>
      </w:r>
      <w:r w:rsidRPr="009D17F3">
        <w:t>бактериологического и микологического исследования.</w:t>
      </w:r>
      <w:bookmarkEnd w:id="37"/>
      <w:r w:rsidRPr="009D17F3">
        <w:t xml:space="preserve"> </w:t>
      </w:r>
    </w:p>
    <w:p w:rsidR="001C0F5E" w:rsidRPr="00CB1F0B" w:rsidRDefault="001C0F5E" w:rsidP="00CD3165">
      <w:pPr>
        <w:spacing w:after="0"/>
        <w:ind w:left="709" w:firstLine="1"/>
        <w:contextualSpacing/>
        <w:jc w:val="both"/>
        <w:rPr>
          <w:rFonts w:eastAsia="Times New Roman" w:cs="Times New Roman"/>
          <w:b/>
          <w:szCs w:val="24"/>
          <w:lang w:eastAsia="ru-RU"/>
        </w:rPr>
      </w:pPr>
      <w:r w:rsidRPr="00BB596B">
        <w:rPr>
          <w:rFonts w:eastAsia="Times New Roman" w:cs="Times New Roman"/>
          <w:b/>
          <w:szCs w:val="24"/>
          <w:lang w:eastAsia="ru-RU"/>
        </w:rPr>
        <w:t xml:space="preserve">Уровень убедительности рекомендаций D </w:t>
      </w:r>
      <w:r w:rsidR="00CB1F0B">
        <w:rPr>
          <w:rFonts w:eastAsia="Times New Roman" w:cs="Times New Roman"/>
          <w:szCs w:val="24"/>
          <w:lang w:eastAsia="ru-RU"/>
        </w:rPr>
        <w:t>(</w:t>
      </w:r>
      <w:r w:rsidR="00CB1F0B" w:rsidRPr="00CB1F0B">
        <w:rPr>
          <w:rFonts w:eastAsia="Times New Roman" w:cs="Times New Roman"/>
          <w:b/>
          <w:szCs w:val="24"/>
          <w:lang w:eastAsia="ru-RU"/>
        </w:rPr>
        <w:t xml:space="preserve">уровень </w:t>
      </w:r>
      <w:r w:rsidRPr="00CB1F0B">
        <w:rPr>
          <w:rFonts w:eastAsia="Times New Roman" w:cs="Times New Roman"/>
          <w:b/>
          <w:szCs w:val="24"/>
          <w:lang w:eastAsia="ru-RU"/>
        </w:rPr>
        <w:t>достоверности доказатель</w:t>
      </w:r>
      <w:r w:rsidR="009D17F3" w:rsidRPr="00CB1F0B">
        <w:rPr>
          <w:rFonts w:eastAsia="Times New Roman" w:cs="Times New Roman"/>
          <w:b/>
          <w:szCs w:val="24"/>
          <w:lang w:eastAsia="ru-RU"/>
        </w:rPr>
        <w:t xml:space="preserve">ств </w:t>
      </w:r>
      <w:r w:rsidR="009D17F3" w:rsidRPr="00CB1F0B">
        <w:rPr>
          <w:rFonts w:eastAsia="Times New Roman" w:cs="Times New Roman"/>
          <w:b/>
          <w:szCs w:val="24"/>
          <w:lang w:val="en-US" w:eastAsia="ru-RU"/>
        </w:rPr>
        <w:t>IV</w:t>
      </w:r>
      <w:r w:rsidRPr="00CB1F0B">
        <w:rPr>
          <w:rFonts w:eastAsia="Times New Roman" w:cs="Times New Roman"/>
          <w:b/>
          <w:szCs w:val="24"/>
          <w:lang w:eastAsia="ru-RU"/>
        </w:rPr>
        <w:t>).</w:t>
      </w:r>
    </w:p>
    <w:p w:rsidR="001C0F5E" w:rsidRPr="00BB596B" w:rsidRDefault="001C0F5E" w:rsidP="00CD3165">
      <w:pPr>
        <w:spacing w:after="0"/>
        <w:ind w:left="709" w:firstLine="2"/>
        <w:contextualSpacing/>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Посев предпочтительно брать со слизистой оболочки гортаноглотки без анестезии или с голосовых складок под местной анестезией. Наиболее частыми возбудителями ларингита являются: </w:t>
      </w:r>
      <w:proofErr w:type="spellStart"/>
      <w:r w:rsidRPr="00BB596B">
        <w:rPr>
          <w:rFonts w:eastAsia="Times New Roman" w:cs="Times New Roman"/>
          <w:i/>
          <w:szCs w:val="24"/>
          <w:lang w:eastAsia="ru-RU"/>
        </w:rPr>
        <w:t>Streptococcus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pneumonia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Haemophilus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influenza</w:t>
      </w:r>
      <w:proofErr w:type="spellEnd"/>
      <w:r w:rsidRPr="00BB596B">
        <w:rPr>
          <w:rFonts w:eastAsia="Times New Roman" w:cs="Times New Roman"/>
          <w:i/>
          <w:szCs w:val="24"/>
          <w:lang w:eastAsia="ru-RU"/>
        </w:rPr>
        <w:t xml:space="preserve">, S. </w:t>
      </w:r>
      <w:proofErr w:type="spellStart"/>
      <w:r w:rsidRPr="00BB596B">
        <w:rPr>
          <w:rFonts w:eastAsia="Times New Roman" w:cs="Times New Roman"/>
          <w:i/>
          <w:szCs w:val="24"/>
          <w:lang w:eastAsia="ru-RU"/>
        </w:rPr>
        <w:t>aureus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Mycoplasma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spp</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Actinomycesdiphteriae</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Mycoplasma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pneumonia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Chlamiophila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pneumonia</w:t>
      </w:r>
      <w:proofErr w:type="spellEnd"/>
      <w:r w:rsidRPr="00BB596B">
        <w:rPr>
          <w:rFonts w:eastAsia="Times New Roman" w:cs="Times New Roman"/>
          <w:i/>
          <w:szCs w:val="24"/>
          <w:lang w:eastAsia="ru-RU"/>
        </w:rPr>
        <w:t xml:space="preserve">. Для хронического гиперпластического ларингита характерны ассоциации микроорганизмов, среди которых наиболее часто встречаются </w:t>
      </w:r>
      <w:proofErr w:type="spellStart"/>
      <w:r w:rsidRPr="00BB596B">
        <w:rPr>
          <w:rFonts w:eastAsia="Times New Roman" w:cs="Times New Roman"/>
          <w:i/>
          <w:szCs w:val="24"/>
          <w:lang w:eastAsia="ru-RU"/>
        </w:rPr>
        <w:t>Staphylococcus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aureus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epidermidis</w:t>
      </w:r>
      <w:proofErr w:type="spellEnd"/>
      <w:r w:rsidRPr="00BB596B">
        <w:rPr>
          <w:rFonts w:eastAsia="Times New Roman" w:cs="Times New Roman"/>
          <w:i/>
          <w:szCs w:val="24"/>
          <w:lang w:eastAsia="ru-RU"/>
        </w:rPr>
        <w:t xml:space="preserve">. </w:t>
      </w:r>
      <w:r w:rsidRPr="00BB596B">
        <w:rPr>
          <w:rFonts w:eastAsia="MS Mincho" w:cs="Times New Roman"/>
          <w:i/>
          <w:szCs w:val="24"/>
          <w:lang w:eastAsia="ru-RU"/>
        </w:rPr>
        <w:t xml:space="preserve">Установлено, что возбудителями </w:t>
      </w:r>
      <w:proofErr w:type="spellStart"/>
      <w:r w:rsidRPr="00BB596B">
        <w:rPr>
          <w:rFonts w:eastAsia="MS Mincho" w:cs="Times New Roman"/>
          <w:i/>
          <w:szCs w:val="24"/>
          <w:lang w:eastAsia="ru-RU"/>
        </w:rPr>
        <w:t>ларингомикоза</w:t>
      </w:r>
      <w:proofErr w:type="spellEnd"/>
      <w:r w:rsidRPr="00BB596B">
        <w:rPr>
          <w:rFonts w:eastAsia="MS Mincho" w:cs="Times New Roman"/>
          <w:i/>
          <w:szCs w:val="24"/>
          <w:lang w:eastAsia="ru-RU"/>
        </w:rPr>
        <w:t xml:space="preserve"> в 97% наблюдений являются дрожжеподобные грибы </w:t>
      </w:r>
      <w:r w:rsidRPr="00BB596B">
        <w:rPr>
          <w:rFonts w:eastAsia="Times New Roman" w:cs="Times New Roman"/>
          <w:i/>
          <w:szCs w:val="24"/>
          <w:lang w:eastAsia="ru-RU"/>
        </w:rPr>
        <w:t xml:space="preserve">рода </w:t>
      </w:r>
      <w:proofErr w:type="spellStart"/>
      <w:r w:rsidRPr="00BB596B">
        <w:rPr>
          <w:rFonts w:eastAsia="Times New Roman" w:cs="Times New Roman"/>
          <w:i/>
          <w:szCs w:val="24"/>
          <w:lang w:eastAsia="ru-RU"/>
        </w:rPr>
        <w:t>Candida</w:t>
      </w:r>
      <w:proofErr w:type="spellEnd"/>
      <w:r w:rsidRPr="00BB596B">
        <w:rPr>
          <w:rFonts w:eastAsia="Times New Roman" w:cs="Times New Roman"/>
          <w:i/>
          <w:szCs w:val="24"/>
          <w:lang w:eastAsia="ru-RU"/>
        </w:rPr>
        <w:t xml:space="preserve"> чаще всего </w:t>
      </w:r>
      <w:proofErr w:type="spellStart"/>
      <w:r w:rsidRPr="00BB596B">
        <w:rPr>
          <w:rFonts w:eastAsia="Times New Roman" w:cs="Times New Roman"/>
          <w:i/>
          <w:szCs w:val="24"/>
          <w:lang w:eastAsia="ru-RU"/>
        </w:rPr>
        <w:t>Candida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albicans</w:t>
      </w:r>
      <w:proofErr w:type="spellEnd"/>
      <w:r w:rsidRPr="00BB596B">
        <w:rPr>
          <w:rFonts w:eastAsia="Times New Roman" w:cs="Times New Roman"/>
          <w:i/>
          <w:szCs w:val="24"/>
          <w:lang w:eastAsia="ru-RU"/>
        </w:rPr>
        <w:t xml:space="preserve"> и </w:t>
      </w:r>
      <w:proofErr w:type="spellStart"/>
      <w:r w:rsidRPr="00BB596B">
        <w:rPr>
          <w:rFonts w:eastAsia="Times New Roman" w:cs="Times New Roman"/>
          <w:i/>
          <w:szCs w:val="24"/>
          <w:lang w:eastAsia="ru-RU"/>
        </w:rPr>
        <w:t>Candida</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spp</w:t>
      </w:r>
      <w:proofErr w:type="spellEnd"/>
      <w:r w:rsidRPr="00BB596B">
        <w:rPr>
          <w:rFonts w:eastAsia="Times New Roman" w:cs="Times New Roman"/>
          <w:i/>
          <w:szCs w:val="24"/>
          <w:lang w:eastAsia="ru-RU"/>
        </w:rPr>
        <w:t xml:space="preserve">., реже встречаются и другие виды – </w:t>
      </w:r>
      <w:proofErr w:type="spellStart"/>
      <w:r w:rsidRPr="00BB596B">
        <w:rPr>
          <w:rFonts w:eastAsia="Times New Roman" w:cs="Times New Roman"/>
          <w:i/>
          <w:szCs w:val="24"/>
          <w:lang w:eastAsia="ru-RU"/>
        </w:rPr>
        <w:t>C.tropicalis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C.krusei</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C.pseudotropicalis</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C.glabrata</w:t>
      </w:r>
      <w:proofErr w:type="spellEnd"/>
      <w:r w:rsidRPr="00BB596B">
        <w:rPr>
          <w:rFonts w:eastAsia="Times New Roman" w:cs="Times New Roman"/>
          <w:i/>
          <w:szCs w:val="24"/>
          <w:lang w:eastAsia="ru-RU"/>
        </w:rPr>
        <w:t xml:space="preserve"> </w:t>
      </w:r>
      <w:r w:rsidRPr="00BB596B">
        <w:rPr>
          <w:rFonts w:eastAsia="Times New Roman" w:cs="Times New Roman"/>
          <w:i/>
          <w:sz w:val="22"/>
          <w:lang w:eastAsia="ru-RU"/>
        </w:rPr>
        <w:t>[2-4].</w:t>
      </w:r>
    </w:p>
    <w:p w:rsidR="001C0F5E" w:rsidRPr="009D17F3" w:rsidRDefault="001C0F5E" w:rsidP="00AC6241">
      <w:pPr>
        <w:pStyle w:val="2"/>
      </w:pPr>
      <w:bookmarkStart w:id="38" w:name="_Toc338403619"/>
      <w:r w:rsidRPr="009D17F3">
        <w:t>Рекомендуется гистологическое исследование, как основной метод дифференциальной диагностики хронического гиперпластического, специфического и отечно-полипозного ларингита.</w:t>
      </w:r>
      <w:bookmarkEnd w:id="38"/>
      <w:r w:rsidRPr="009D17F3">
        <w:t xml:space="preserve"> </w:t>
      </w:r>
    </w:p>
    <w:p w:rsidR="001C0F5E" w:rsidRPr="00CB1F0B" w:rsidRDefault="001C0F5E" w:rsidP="00CD3165">
      <w:pPr>
        <w:spacing w:after="0"/>
        <w:ind w:left="709" w:firstLine="1"/>
        <w:contextualSpacing/>
        <w:jc w:val="both"/>
        <w:rPr>
          <w:rFonts w:eastAsia="Times New Roman" w:cs="Times New Roman"/>
          <w:b/>
          <w:szCs w:val="24"/>
          <w:lang w:eastAsia="ru-RU"/>
        </w:rPr>
      </w:pPr>
      <w:r w:rsidRPr="00BB596B">
        <w:rPr>
          <w:rFonts w:eastAsia="Times New Roman" w:cs="Times New Roman"/>
          <w:b/>
          <w:szCs w:val="24"/>
          <w:lang w:eastAsia="ru-RU"/>
        </w:rPr>
        <w:t>Уровень убедител</w:t>
      </w:r>
      <w:r w:rsidR="009D17F3">
        <w:rPr>
          <w:rFonts w:eastAsia="Times New Roman" w:cs="Times New Roman"/>
          <w:b/>
          <w:szCs w:val="24"/>
          <w:lang w:eastAsia="ru-RU"/>
        </w:rPr>
        <w:t xml:space="preserve">ьности рекомендаций D </w:t>
      </w:r>
      <w:r w:rsidR="00C46F8B" w:rsidRPr="00CB1F0B">
        <w:rPr>
          <w:rFonts w:eastAsia="Times New Roman" w:cs="Times New Roman"/>
          <w:b/>
          <w:szCs w:val="24"/>
          <w:lang w:eastAsia="ru-RU"/>
        </w:rPr>
        <w:t>(уровень достоверности доказательств IV).</w:t>
      </w:r>
    </w:p>
    <w:p w:rsidR="001C0F5E" w:rsidRPr="00BB596B" w:rsidRDefault="001C0F5E" w:rsidP="00CD3165">
      <w:pPr>
        <w:spacing w:after="0"/>
        <w:ind w:left="709" w:firstLine="2"/>
        <w:jc w:val="both"/>
        <w:rPr>
          <w:rFonts w:eastAsia="MS Mincho" w:cs="Times New Roman"/>
          <w:i/>
          <w:szCs w:val="24"/>
          <w:u w:val="single"/>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Взятие биоптата в гортани может осуществляться при </w:t>
      </w:r>
      <w:proofErr w:type="spellStart"/>
      <w:r w:rsidRPr="00BB596B">
        <w:rPr>
          <w:rFonts w:eastAsia="Times New Roman" w:cs="Times New Roman"/>
          <w:i/>
          <w:szCs w:val="24"/>
          <w:lang w:eastAsia="ru-RU"/>
        </w:rPr>
        <w:t>фиброларингоскопии</w:t>
      </w:r>
      <w:proofErr w:type="spellEnd"/>
      <w:r w:rsidRPr="00BB596B">
        <w:rPr>
          <w:rFonts w:eastAsia="Times New Roman" w:cs="Times New Roman"/>
          <w:i/>
          <w:szCs w:val="24"/>
          <w:lang w:eastAsia="ru-RU"/>
        </w:rPr>
        <w:t xml:space="preserve">, при непрямой </w:t>
      </w:r>
      <w:proofErr w:type="spellStart"/>
      <w:r w:rsidRPr="00BB596B">
        <w:rPr>
          <w:rFonts w:eastAsia="Times New Roman" w:cs="Times New Roman"/>
          <w:i/>
          <w:szCs w:val="24"/>
          <w:lang w:eastAsia="ru-RU"/>
        </w:rPr>
        <w:t>микроларингоскопии</w:t>
      </w:r>
      <w:proofErr w:type="spellEnd"/>
      <w:r w:rsidRPr="00BB596B">
        <w:rPr>
          <w:rFonts w:eastAsia="Times New Roman" w:cs="Times New Roman"/>
          <w:i/>
          <w:szCs w:val="24"/>
          <w:lang w:eastAsia="ru-RU"/>
        </w:rPr>
        <w:t xml:space="preserve">, при прямой </w:t>
      </w:r>
      <w:proofErr w:type="spellStart"/>
      <w:r w:rsidRPr="00BB596B">
        <w:rPr>
          <w:rFonts w:eastAsia="Times New Roman" w:cs="Times New Roman"/>
          <w:i/>
          <w:szCs w:val="24"/>
          <w:lang w:eastAsia="ru-RU"/>
        </w:rPr>
        <w:t>микроларингоскопии</w:t>
      </w:r>
      <w:proofErr w:type="spellEnd"/>
      <w:r w:rsidRPr="00BB596B">
        <w:rPr>
          <w:rFonts w:eastAsia="Times New Roman" w:cs="Times New Roman"/>
          <w:i/>
          <w:szCs w:val="24"/>
          <w:lang w:eastAsia="ru-RU"/>
        </w:rPr>
        <w:t xml:space="preserve"> врачом </w:t>
      </w:r>
      <w:proofErr w:type="spellStart"/>
      <w:r w:rsidRPr="00BB596B">
        <w:rPr>
          <w:rFonts w:eastAsia="Times New Roman" w:cs="Times New Roman"/>
          <w:i/>
          <w:szCs w:val="24"/>
          <w:lang w:eastAsia="ru-RU"/>
        </w:rPr>
        <w:t>оториноларингологом</w:t>
      </w:r>
      <w:proofErr w:type="spellEnd"/>
      <w:r w:rsidRPr="00BB596B">
        <w:rPr>
          <w:rFonts w:eastAsia="Times New Roman" w:cs="Times New Roman"/>
          <w:i/>
          <w:szCs w:val="24"/>
          <w:lang w:eastAsia="ru-RU"/>
        </w:rPr>
        <w:t xml:space="preserve"> или врачом-</w:t>
      </w:r>
      <w:proofErr w:type="spellStart"/>
      <w:r w:rsidRPr="00BB596B">
        <w:rPr>
          <w:rFonts w:eastAsia="Times New Roman" w:cs="Times New Roman"/>
          <w:i/>
          <w:szCs w:val="24"/>
          <w:lang w:eastAsia="ru-RU"/>
        </w:rPr>
        <w:t>эндоскопистом</w:t>
      </w:r>
      <w:proofErr w:type="spellEnd"/>
      <w:r w:rsidRPr="00BB596B">
        <w:rPr>
          <w:rFonts w:eastAsia="Times New Roman" w:cs="Times New Roman"/>
          <w:i/>
          <w:szCs w:val="24"/>
          <w:lang w:eastAsia="ru-RU"/>
        </w:rPr>
        <w:t xml:space="preserve"> или врачом-онкологом, владеющим необходимыми хирургическими навыками.</w:t>
      </w:r>
    </w:p>
    <w:p w:rsidR="001C0F5E" w:rsidRPr="00BB596B" w:rsidRDefault="001C0F5E" w:rsidP="00CD3165">
      <w:pPr>
        <w:spacing w:after="0"/>
        <w:ind w:left="709" w:firstLine="2"/>
        <w:jc w:val="both"/>
        <w:rPr>
          <w:rFonts w:eastAsia="MS Mincho" w:cs="Times New Roman"/>
          <w:i/>
          <w:szCs w:val="24"/>
          <w:u w:val="single"/>
          <w:lang w:eastAsia="ru-RU"/>
        </w:rPr>
      </w:pPr>
      <w:r w:rsidRPr="00BB596B">
        <w:rPr>
          <w:rFonts w:eastAsia="Times New Roman" w:cs="Times New Roman"/>
          <w:i/>
          <w:szCs w:val="24"/>
          <w:lang w:eastAsia="ru-RU"/>
        </w:rPr>
        <w:t xml:space="preserve">Микроскопическая картина при ХГЛ представляет собой сочетание реактивных изменений покровного эпителия и воспалительных, </w:t>
      </w:r>
      <w:proofErr w:type="spellStart"/>
      <w:r w:rsidRPr="00BB596B">
        <w:rPr>
          <w:rFonts w:eastAsia="Times New Roman" w:cs="Times New Roman"/>
          <w:i/>
          <w:szCs w:val="24"/>
          <w:lang w:eastAsia="ru-RU"/>
        </w:rPr>
        <w:t>репаративных</w:t>
      </w:r>
      <w:proofErr w:type="spellEnd"/>
      <w:r w:rsidRPr="00BB596B">
        <w:rPr>
          <w:rFonts w:eastAsia="Times New Roman" w:cs="Times New Roman"/>
          <w:i/>
          <w:szCs w:val="24"/>
          <w:lang w:eastAsia="ru-RU"/>
        </w:rPr>
        <w:t xml:space="preserve"> и склеротических изменений собственной пластинки слизистой оболочки. Воспалительный инфильтрат характеризуется преобладанием </w:t>
      </w:r>
      <w:proofErr w:type="spellStart"/>
      <w:r w:rsidRPr="00BB596B">
        <w:rPr>
          <w:rFonts w:eastAsia="Times New Roman" w:cs="Times New Roman"/>
          <w:i/>
          <w:szCs w:val="24"/>
          <w:lang w:eastAsia="ru-RU"/>
        </w:rPr>
        <w:t>мононуклеарных</w:t>
      </w:r>
      <w:proofErr w:type="spellEnd"/>
      <w:r w:rsidRPr="00BB596B">
        <w:rPr>
          <w:rFonts w:eastAsia="Times New Roman" w:cs="Times New Roman"/>
          <w:i/>
          <w:szCs w:val="24"/>
          <w:lang w:eastAsia="ru-RU"/>
        </w:rPr>
        <w:t xml:space="preserve"> элементов и плазматических клеток над сегментоядерными лейкоцитами. Преобладание клеток продуктивной фазы воспаления является основной отличительной чертой хронического воспаления. Второй морфологической составляющей являются реактивные изменения покровного и железистого эпителия в виде его гиперплазии, </w:t>
      </w:r>
      <w:proofErr w:type="spellStart"/>
      <w:r w:rsidRPr="00BB596B">
        <w:rPr>
          <w:rFonts w:eastAsia="Times New Roman" w:cs="Times New Roman"/>
          <w:i/>
          <w:szCs w:val="24"/>
          <w:lang w:eastAsia="ru-RU"/>
        </w:rPr>
        <w:t>акантоза</w:t>
      </w:r>
      <w:proofErr w:type="spellEnd"/>
      <w:r w:rsidRPr="00BB596B">
        <w:rPr>
          <w:rFonts w:eastAsia="Times New Roman" w:cs="Times New Roman"/>
          <w:i/>
          <w:szCs w:val="24"/>
          <w:lang w:eastAsia="ru-RU"/>
        </w:rPr>
        <w:t xml:space="preserve"> и нарушения ороговения, дисплазии </w:t>
      </w:r>
      <w:r w:rsidRPr="00BB596B">
        <w:rPr>
          <w:rFonts w:eastAsia="Times New Roman" w:cs="Times New Roman"/>
          <w:i/>
          <w:szCs w:val="24"/>
          <w:lang w:eastAsia="ru-RU"/>
        </w:rPr>
        <w:lastRenderedPageBreak/>
        <w:t>эпителия респираторного типа – в виде базально</w:t>
      </w:r>
      <w:r w:rsidR="00CB1F0B">
        <w:rPr>
          <w:rFonts w:eastAsia="Times New Roman" w:cs="Times New Roman"/>
          <w:i/>
          <w:szCs w:val="24"/>
          <w:lang w:eastAsia="ru-RU"/>
        </w:rPr>
        <w:t xml:space="preserve"> </w:t>
      </w:r>
      <w:r w:rsidRPr="00BB596B">
        <w:rPr>
          <w:rFonts w:eastAsia="Times New Roman" w:cs="Times New Roman"/>
          <w:i/>
          <w:szCs w:val="24"/>
          <w:lang w:eastAsia="ru-RU"/>
        </w:rPr>
        <w:t>-</w:t>
      </w:r>
      <w:r w:rsidR="00CB1F0B">
        <w:rPr>
          <w:rFonts w:eastAsia="Times New Roman" w:cs="Times New Roman"/>
          <w:i/>
          <w:szCs w:val="24"/>
          <w:lang w:eastAsia="ru-RU"/>
        </w:rPr>
        <w:t xml:space="preserve"> </w:t>
      </w:r>
      <w:r w:rsidRPr="00BB596B">
        <w:rPr>
          <w:rFonts w:eastAsia="Times New Roman" w:cs="Times New Roman"/>
          <w:i/>
          <w:szCs w:val="24"/>
          <w:lang w:eastAsia="ru-RU"/>
        </w:rPr>
        <w:t xml:space="preserve">клеточной гиперплазии, увеличения количества бокаловидных клеток и плоскоклеточной метаплазии. Выраженный </w:t>
      </w:r>
      <w:proofErr w:type="spellStart"/>
      <w:r w:rsidRPr="00BB596B">
        <w:rPr>
          <w:rFonts w:eastAsia="Times New Roman" w:cs="Times New Roman"/>
          <w:i/>
          <w:szCs w:val="24"/>
          <w:lang w:eastAsia="ru-RU"/>
        </w:rPr>
        <w:t>акантоз</w:t>
      </w:r>
      <w:proofErr w:type="spellEnd"/>
      <w:r w:rsidRPr="00BB596B">
        <w:rPr>
          <w:rFonts w:eastAsia="Times New Roman" w:cs="Times New Roman"/>
          <w:i/>
          <w:szCs w:val="24"/>
          <w:lang w:eastAsia="ru-RU"/>
        </w:rPr>
        <w:t xml:space="preserve"> многослойного плоского эпителия является основной пахидермии </w:t>
      </w:r>
      <w:r w:rsidRPr="00BB596B">
        <w:rPr>
          <w:rFonts w:eastAsia="Times New Roman" w:cs="Times New Roman"/>
          <w:i/>
          <w:sz w:val="22"/>
          <w:lang w:eastAsia="ru-RU"/>
        </w:rPr>
        <w:t>[4,5, 7]</w:t>
      </w:r>
      <w:r w:rsidR="005F663F">
        <w:rPr>
          <w:rFonts w:eastAsia="Times New Roman" w:cs="Times New Roman"/>
          <w:i/>
          <w:szCs w:val="24"/>
          <w:lang w:eastAsia="ru-RU"/>
        </w:rPr>
        <w:t>.</w:t>
      </w:r>
      <w:r w:rsidRPr="00BB596B">
        <w:rPr>
          <w:rFonts w:eastAsia="Times New Roman" w:cs="Times New Roman"/>
          <w:i/>
          <w:szCs w:val="24"/>
          <w:lang w:eastAsia="ru-RU"/>
        </w:rPr>
        <w:t xml:space="preserve"> При ХОПЛ на первый план выходят не признаки воспалительной инфильтрации, а  выраженный интерстициальный отек, нередко с </w:t>
      </w:r>
      <w:proofErr w:type="spellStart"/>
      <w:r w:rsidRPr="00BB596B">
        <w:rPr>
          <w:rFonts w:eastAsia="Times New Roman" w:cs="Times New Roman"/>
          <w:i/>
          <w:szCs w:val="24"/>
          <w:lang w:eastAsia="ru-RU"/>
        </w:rPr>
        <w:t>миксоматозом</w:t>
      </w:r>
      <w:proofErr w:type="spellEnd"/>
      <w:r w:rsidRPr="00BB596B">
        <w:rPr>
          <w:rFonts w:eastAsia="Times New Roman" w:cs="Times New Roman"/>
          <w:i/>
          <w:szCs w:val="24"/>
          <w:lang w:eastAsia="ru-RU"/>
        </w:rPr>
        <w:t xml:space="preserve"> стромы, нарушение сосудистой стенки, утолщение базальной мембраны покровного эпителия. Морфологическое исследование при специфических ларингитах и </w:t>
      </w:r>
      <w:proofErr w:type="spellStart"/>
      <w:r w:rsidRPr="00BB596B">
        <w:rPr>
          <w:rFonts w:eastAsia="Times New Roman" w:cs="Times New Roman"/>
          <w:i/>
          <w:szCs w:val="24"/>
          <w:lang w:eastAsia="ru-RU"/>
        </w:rPr>
        <w:t>ларингомикозе</w:t>
      </w:r>
      <w:proofErr w:type="spellEnd"/>
      <w:r w:rsidRPr="00BB596B">
        <w:rPr>
          <w:rFonts w:eastAsia="Times New Roman" w:cs="Times New Roman"/>
          <w:i/>
          <w:szCs w:val="24"/>
          <w:lang w:eastAsia="ru-RU"/>
        </w:rPr>
        <w:t xml:space="preserve"> хоть и имеет свои особенности, но является лишь частью диагностики, большое значение имеет вся клиническая картина заболевания, данные других методов обследования. Гистологическое исследование в этих случаях - не всегда информативно </w:t>
      </w:r>
      <w:r w:rsidRPr="00BB596B">
        <w:rPr>
          <w:rFonts w:eastAsia="Times New Roman" w:cs="Times New Roman"/>
          <w:i/>
          <w:sz w:val="22"/>
          <w:lang w:eastAsia="ru-RU"/>
        </w:rPr>
        <w:t>[6]</w:t>
      </w:r>
      <w:r w:rsidRPr="00BB596B">
        <w:rPr>
          <w:rFonts w:eastAsia="Times New Roman" w:cs="Times New Roman"/>
          <w:i/>
          <w:szCs w:val="24"/>
          <w:lang w:eastAsia="ru-RU"/>
        </w:rPr>
        <w:t>.</w:t>
      </w:r>
    </w:p>
    <w:p w:rsidR="001C0F5E" w:rsidRPr="009D17F3" w:rsidRDefault="001C0F5E" w:rsidP="00ED09FC">
      <w:pPr>
        <w:pStyle w:val="20"/>
        <w:rPr>
          <w:rFonts w:eastAsia="MS Gothic"/>
          <w:b/>
          <w:sz w:val="24"/>
          <w:szCs w:val="24"/>
          <w:u w:val="single"/>
          <w:lang w:eastAsia="ru-RU"/>
        </w:rPr>
      </w:pPr>
      <w:bookmarkStart w:id="39" w:name="_Toc338406122"/>
      <w:bookmarkStart w:id="40" w:name="_Toc464638123"/>
      <w:r w:rsidRPr="009D17F3">
        <w:rPr>
          <w:rFonts w:eastAsia="MS Gothic"/>
          <w:b/>
          <w:sz w:val="24"/>
          <w:szCs w:val="24"/>
          <w:u w:val="single"/>
          <w:lang w:eastAsia="ru-RU"/>
        </w:rPr>
        <w:t>2.4. Инструментальная диагностика</w:t>
      </w:r>
      <w:bookmarkEnd w:id="39"/>
      <w:bookmarkEnd w:id="40"/>
    </w:p>
    <w:p w:rsidR="001C0F5E" w:rsidRPr="00ED09FC" w:rsidRDefault="001C0F5E" w:rsidP="00AC6241">
      <w:pPr>
        <w:pStyle w:val="2"/>
      </w:pPr>
      <w:bookmarkStart w:id="41" w:name="_Toc338403620"/>
      <w:r w:rsidRPr="00ED09FC">
        <w:t xml:space="preserve">Рекомендуется </w:t>
      </w:r>
      <w:proofErr w:type="spellStart"/>
      <w:r w:rsidRPr="00ED09FC">
        <w:t>микроларингоскопии</w:t>
      </w:r>
      <w:proofErr w:type="spellEnd"/>
      <w:r w:rsidRPr="00ED09FC">
        <w:t>, которая может быть осуществлена с помощью непрямого осмотра гортани с использованием микроскопов, бинокулярных луп или применения эндоскопической техники.</w:t>
      </w:r>
      <w:bookmarkEnd w:id="41"/>
      <w:r w:rsidRPr="00ED09FC">
        <w:t xml:space="preserve"> </w:t>
      </w:r>
    </w:p>
    <w:p w:rsidR="001C0F5E" w:rsidRPr="00CB1F0B" w:rsidRDefault="001C0F5E" w:rsidP="00CD3165">
      <w:pPr>
        <w:spacing w:after="0"/>
        <w:ind w:left="709" w:firstLine="1"/>
        <w:contextualSpacing/>
        <w:jc w:val="both"/>
        <w:rPr>
          <w:rFonts w:eastAsia="Times New Roman" w:cs="Times New Roman"/>
          <w:b/>
          <w:szCs w:val="24"/>
          <w:lang w:eastAsia="ru-RU"/>
        </w:rPr>
      </w:pPr>
      <w:r w:rsidRPr="00BB596B">
        <w:rPr>
          <w:rFonts w:eastAsia="Times New Roman" w:cs="Times New Roman"/>
          <w:b/>
          <w:szCs w:val="24"/>
          <w:lang w:eastAsia="ru-RU"/>
        </w:rPr>
        <w:t>Уровень убедител</w:t>
      </w:r>
      <w:r w:rsidR="00ED09FC">
        <w:rPr>
          <w:rFonts w:eastAsia="Times New Roman" w:cs="Times New Roman"/>
          <w:b/>
          <w:szCs w:val="24"/>
          <w:lang w:eastAsia="ru-RU"/>
        </w:rPr>
        <w:t xml:space="preserve">ьности рекомендаций </w:t>
      </w:r>
      <w:r w:rsidR="00ED09FC" w:rsidRPr="00CB1F0B">
        <w:rPr>
          <w:rFonts w:eastAsia="Times New Roman" w:cs="Times New Roman"/>
          <w:b/>
          <w:szCs w:val="24"/>
          <w:lang w:eastAsia="ru-RU"/>
        </w:rPr>
        <w:t xml:space="preserve">D </w:t>
      </w:r>
      <w:r w:rsidR="00C46F8B" w:rsidRPr="00CB1F0B">
        <w:rPr>
          <w:rFonts w:eastAsia="Times New Roman" w:cs="Times New Roman"/>
          <w:b/>
          <w:szCs w:val="24"/>
          <w:lang w:eastAsia="ru-RU"/>
        </w:rPr>
        <w:t>(уровень достоверности доказательств IV).</w:t>
      </w:r>
    </w:p>
    <w:p w:rsidR="001C0F5E" w:rsidRPr="00BB596B" w:rsidRDefault="001C0F5E" w:rsidP="00CD3165">
      <w:pPr>
        <w:spacing w:after="0"/>
        <w:ind w:left="709" w:firstLine="2"/>
        <w:jc w:val="both"/>
        <w:rPr>
          <w:rFonts w:eastAsia="Times New Roman" w:cs="Times New Roman"/>
          <w:i/>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Оптимально, если осмотр будет записан на  </w:t>
      </w:r>
      <w:proofErr w:type="spellStart"/>
      <w:r w:rsidRPr="00BB596B">
        <w:rPr>
          <w:rFonts w:eastAsia="Times New Roman" w:cs="Times New Roman"/>
          <w:i/>
          <w:szCs w:val="24"/>
          <w:lang w:eastAsia="ru-RU"/>
        </w:rPr>
        <w:t>видеоноситель</w:t>
      </w:r>
      <w:proofErr w:type="spellEnd"/>
      <w:r w:rsidRPr="00BB596B">
        <w:rPr>
          <w:rFonts w:eastAsia="Times New Roman" w:cs="Times New Roman"/>
          <w:i/>
          <w:szCs w:val="24"/>
          <w:lang w:eastAsia="ru-RU"/>
        </w:rPr>
        <w:t xml:space="preserve">, так как это даст возможность осуществлять полноценное наблюдение за пациентом с предраковым процессом. Если возможности провести </w:t>
      </w:r>
      <w:proofErr w:type="spellStart"/>
      <w:r w:rsidRPr="00BB596B">
        <w:rPr>
          <w:rFonts w:eastAsia="Times New Roman" w:cs="Times New Roman"/>
          <w:i/>
          <w:szCs w:val="24"/>
          <w:lang w:eastAsia="ru-RU"/>
        </w:rPr>
        <w:t>микроларингоскопию</w:t>
      </w:r>
      <w:proofErr w:type="spellEnd"/>
      <w:r w:rsidRPr="00BB596B">
        <w:rPr>
          <w:rFonts w:eastAsia="Times New Roman" w:cs="Times New Roman"/>
          <w:i/>
          <w:szCs w:val="24"/>
          <w:lang w:eastAsia="ru-RU"/>
        </w:rPr>
        <w:t xml:space="preserve"> нет, пациента следует отправлять на консультацию в те учреждения, где этот способ диагностики существует. </w:t>
      </w:r>
      <w:proofErr w:type="spellStart"/>
      <w:r w:rsidRPr="00BB596B">
        <w:rPr>
          <w:rFonts w:eastAsia="Times New Roman" w:cs="Times New Roman"/>
          <w:i/>
          <w:szCs w:val="24"/>
          <w:u w:val="single"/>
          <w:lang w:eastAsia="ru-RU"/>
        </w:rPr>
        <w:t>Микроларингоскопическая</w:t>
      </w:r>
      <w:proofErr w:type="spellEnd"/>
      <w:r w:rsidRPr="00BB596B">
        <w:rPr>
          <w:rFonts w:eastAsia="Times New Roman" w:cs="Times New Roman"/>
          <w:i/>
          <w:szCs w:val="24"/>
          <w:u w:val="single"/>
          <w:lang w:eastAsia="ru-RU"/>
        </w:rPr>
        <w:t xml:space="preserve"> картина ХЛ</w:t>
      </w:r>
      <w:r w:rsidRPr="00BB596B">
        <w:rPr>
          <w:rFonts w:eastAsia="Times New Roman" w:cs="Times New Roman"/>
          <w:i/>
          <w:szCs w:val="24"/>
          <w:lang w:eastAsia="ru-RU"/>
        </w:rPr>
        <w:t xml:space="preserve"> разнообразна. В абсолютном большинстве случаев патология – двусторонняя. Хронический катаральный ларингит характеризуется усилением сосудистого рисунка голосовых складок, их гиперемией, сухостью слизистой оболочки. При хроническом отечно-полипозном ларингите полиповидная дегенерация слизистой оболочки может быть различной: от легкой веретенообразно-стекловидной опухоли, которая выглядят как «брюшко», до тяжелого </w:t>
      </w:r>
      <w:proofErr w:type="spellStart"/>
      <w:r w:rsidRPr="00BB596B">
        <w:rPr>
          <w:rFonts w:eastAsia="Times New Roman" w:cs="Times New Roman"/>
          <w:i/>
          <w:szCs w:val="24"/>
          <w:lang w:eastAsia="ru-RU"/>
        </w:rPr>
        <w:t>флотирующего</w:t>
      </w:r>
      <w:proofErr w:type="spellEnd"/>
      <w:r w:rsidRPr="00BB596B">
        <w:rPr>
          <w:rFonts w:eastAsia="Times New Roman" w:cs="Times New Roman"/>
          <w:i/>
          <w:szCs w:val="24"/>
          <w:lang w:eastAsia="ru-RU"/>
        </w:rPr>
        <w:t xml:space="preserve">, полиповидного, полупрозрачного или серого, серо-розового цвета студенистого утолщения </w:t>
      </w:r>
      <w:proofErr w:type="spellStart"/>
      <w:r w:rsidRPr="00BB596B">
        <w:rPr>
          <w:rFonts w:eastAsia="Times New Roman" w:cs="Times New Roman"/>
          <w:i/>
          <w:szCs w:val="24"/>
          <w:lang w:eastAsia="ru-RU"/>
        </w:rPr>
        <w:t>стенозирующего</w:t>
      </w:r>
      <w:proofErr w:type="spellEnd"/>
      <w:r w:rsidRPr="00BB596B">
        <w:rPr>
          <w:rFonts w:eastAsia="Times New Roman" w:cs="Times New Roman"/>
          <w:i/>
          <w:szCs w:val="24"/>
          <w:lang w:eastAsia="ru-RU"/>
        </w:rPr>
        <w:t xml:space="preserve"> просвет гортани. При атрофическом ларингите слизистая оболочка голосовых складок выглядит тусклой, возможно наличие вязкой мокроты, отмечается гипотония голосовых складок и </w:t>
      </w:r>
      <w:proofErr w:type="spellStart"/>
      <w:r w:rsidRPr="00BB596B">
        <w:rPr>
          <w:rFonts w:eastAsia="Times New Roman" w:cs="Times New Roman"/>
          <w:i/>
          <w:szCs w:val="24"/>
          <w:lang w:eastAsia="ru-RU"/>
        </w:rPr>
        <w:t>несмыкание</w:t>
      </w:r>
      <w:proofErr w:type="spellEnd"/>
      <w:r w:rsidRPr="00BB596B">
        <w:rPr>
          <w:rFonts w:eastAsia="Times New Roman" w:cs="Times New Roman"/>
          <w:i/>
          <w:szCs w:val="24"/>
          <w:lang w:eastAsia="ru-RU"/>
        </w:rPr>
        <w:t xml:space="preserve"> при фонации. </w:t>
      </w:r>
    </w:p>
    <w:p w:rsidR="001C0F5E" w:rsidRPr="00BB596B" w:rsidRDefault="001C0F5E" w:rsidP="00CD3165">
      <w:pPr>
        <w:spacing w:after="0"/>
        <w:ind w:left="709" w:firstLine="2"/>
        <w:jc w:val="both"/>
        <w:rPr>
          <w:rFonts w:eastAsia="Times New Roman" w:cs="Times New Roman"/>
          <w:i/>
          <w:szCs w:val="24"/>
          <w:lang w:eastAsia="ru-RU"/>
        </w:rPr>
      </w:pPr>
      <w:r w:rsidRPr="00BB596B">
        <w:rPr>
          <w:rFonts w:eastAsia="Times New Roman" w:cs="Times New Roman"/>
          <w:i/>
          <w:szCs w:val="24"/>
          <w:lang w:eastAsia="ru-RU"/>
        </w:rPr>
        <w:lastRenderedPageBreak/>
        <w:t xml:space="preserve">При диффузной форме ХГЛ  отмечается инфильтрация голосовых складок, видны очаги кератоза, гиперемия слизистой оболочки гортани, возможно наличие фибринозных налетов, скопление вязкой или гнойной мокроты. Кератоз – патологическое ороговение эпителия слизистой оболочки гортани, которое может проявляться в виде пахидермии (утолщении слизистой оболочки в </w:t>
      </w:r>
      <w:proofErr w:type="spellStart"/>
      <w:r w:rsidRPr="00BB596B">
        <w:rPr>
          <w:rFonts w:eastAsia="Times New Roman" w:cs="Times New Roman"/>
          <w:i/>
          <w:szCs w:val="24"/>
          <w:lang w:eastAsia="ru-RU"/>
        </w:rPr>
        <w:t>межчерпаловидной</w:t>
      </w:r>
      <w:proofErr w:type="spellEnd"/>
      <w:r w:rsidRPr="00BB596B">
        <w:rPr>
          <w:rFonts w:eastAsia="Times New Roman" w:cs="Times New Roman"/>
          <w:i/>
          <w:szCs w:val="24"/>
          <w:lang w:eastAsia="ru-RU"/>
        </w:rPr>
        <w:t xml:space="preserve"> области), лейкоплакии (белого дымчатого образования), гиперкератоза (бугристого образование), расположенных на голосовых складках.</w:t>
      </w:r>
    </w:p>
    <w:p w:rsidR="001C0F5E" w:rsidRPr="00BB596B" w:rsidRDefault="001C0F5E" w:rsidP="00CD3165">
      <w:pPr>
        <w:spacing w:after="0"/>
        <w:ind w:left="709" w:firstLine="2"/>
        <w:contextualSpacing/>
        <w:jc w:val="both"/>
        <w:rPr>
          <w:rFonts w:eastAsia="Times New Roman" w:cs="Times New Roman"/>
          <w:i/>
          <w:szCs w:val="24"/>
          <w:lang w:eastAsia="ru-RU"/>
        </w:rPr>
      </w:pPr>
      <w:r w:rsidRPr="00BB596B">
        <w:rPr>
          <w:rFonts w:eastAsia="MS Mincho" w:cs="Times New Roman"/>
          <w:i/>
          <w:szCs w:val="24"/>
          <w:lang w:eastAsia="ru-RU"/>
        </w:rPr>
        <w:t xml:space="preserve">При всех формах </w:t>
      </w:r>
      <w:proofErr w:type="spellStart"/>
      <w:r w:rsidRPr="00BB596B">
        <w:rPr>
          <w:rFonts w:eastAsia="MS Mincho" w:cs="Times New Roman"/>
          <w:i/>
          <w:szCs w:val="24"/>
          <w:lang w:eastAsia="ru-RU"/>
        </w:rPr>
        <w:t>ларингомикоза</w:t>
      </w:r>
      <w:proofErr w:type="spellEnd"/>
      <w:r w:rsidRPr="00BB596B">
        <w:rPr>
          <w:rFonts w:eastAsia="MS Mincho" w:cs="Times New Roman"/>
          <w:i/>
          <w:szCs w:val="24"/>
          <w:lang w:eastAsia="ru-RU"/>
        </w:rPr>
        <w:t xml:space="preserve"> отмечен общий  </w:t>
      </w:r>
      <w:proofErr w:type="spellStart"/>
      <w:r w:rsidRPr="00BB596B">
        <w:rPr>
          <w:rFonts w:eastAsia="MS Mincho" w:cs="Times New Roman"/>
          <w:i/>
          <w:szCs w:val="24"/>
          <w:lang w:eastAsia="ru-RU"/>
        </w:rPr>
        <w:t>микроларингоскопический</w:t>
      </w:r>
      <w:proofErr w:type="spellEnd"/>
      <w:r w:rsidRPr="00BB596B">
        <w:rPr>
          <w:rFonts w:eastAsia="MS Mincho" w:cs="Times New Roman"/>
          <w:i/>
          <w:szCs w:val="24"/>
          <w:lang w:eastAsia="ru-RU"/>
        </w:rPr>
        <w:t xml:space="preserve"> признак - наличие у всех больных белесоватых налетов или скопления густой мокроты в различных отделах гортани.</w:t>
      </w:r>
      <w:r w:rsidRPr="00BB596B">
        <w:rPr>
          <w:rFonts w:eastAsia="Times New Roman" w:cs="Times New Roman"/>
          <w:i/>
          <w:szCs w:val="24"/>
          <w:lang w:eastAsia="ru-RU"/>
        </w:rPr>
        <w:t xml:space="preserve"> Диагноз </w:t>
      </w:r>
      <w:proofErr w:type="spellStart"/>
      <w:r w:rsidRPr="00BB596B">
        <w:rPr>
          <w:rFonts w:eastAsia="Times New Roman" w:cs="Times New Roman"/>
          <w:i/>
          <w:szCs w:val="24"/>
          <w:lang w:eastAsia="ru-RU"/>
        </w:rPr>
        <w:t>ларингомикоза</w:t>
      </w:r>
      <w:proofErr w:type="spellEnd"/>
      <w:r w:rsidRPr="00BB596B">
        <w:rPr>
          <w:rFonts w:eastAsia="Times New Roman" w:cs="Times New Roman"/>
          <w:i/>
          <w:szCs w:val="24"/>
          <w:lang w:eastAsia="ru-RU"/>
        </w:rPr>
        <w:t xml:space="preserve"> может быть поставлен только после верификации возбудителя.</w:t>
      </w:r>
    </w:p>
    <w:p w:rsidR="001C0F5E" w:rsidRPr="00BB596B" w:rsidRDefault="001C0F5E" w:rsidP="00CD3165">
      <w:pPr>
        <w:spacing w:after="0"/>
        <w:ind w:left="709" w:firstLine="2"/>
        <w:contextualSpacing/>
        <w:jc w:val="both"/>
        <w:rPr>
          <w:rFonts w:eastAsia="MS Mincho" w:cs="Times New Roman"/>
          <w:i/>
          <w:szCs w:val="24"/>
          <w:lang w:eastAsia="ru-RU"/>
        </w:rPr>
      </w:pPr>
      <w:proofErr w:type="spellStart"/>
      <w:r w:rsidRPr="0049280E">
        <w:rPr>
          <w:rFonts w:eastAsia="MS Mincho" w:cs="Times New Roman"/>
          <w:i/>
          <w:szCs w:val="24"/>
          <w:lang w:eastAsia="ru-RU"/>
        </w:rPr>
        <w:t>Эндовидеоларингостробоскопическая</w:t>
      </w:r>
      <w:proofErr w:type="spellEnd"/>
      <w:r w:rsidRPr="0049280E">
        <w:rPr>
          <w:rFonts w:eastAsia="MS Mincho" w:cs="Times New Roman"/>
          <w:i/>
          <w:szCs w:val="24"/>
          <w:lang w:eastAsia="ru-RU"/>
        </w:rPr>
        <w:t xml:space="preserve"> картина</w:t>
      </w:r>
      <w:r w:rsidRPr="00BB596B">
        <w:rPr>
          <w:rFonts w:eastAsia="MS Mincho" w:cs="Times New Roman"/>
          <w:i/>
          <w:szCs w:val="24"/>
          <w:lang w:eastAsia="ru-RU"/>
        </w:rPr>
        <w:t xml:space="preserve"> при катаральной форме ларингита показывает незначительные изменения вибраторного цикл, отмечается снижение амплитуды колебания голосовых складок и слизистой волны. </w:t>
      </w:r>
      <w:proofErr w:type="spellStart"/>
      <w:r w:rsidRPr="00BB596B">
        <w:rPr>
          <w:rFonts w:eastAsia="MS Mincho" w:cs="Times New Roman"/>
          <w:i/>
          <w:szCs w:val="24"/>
          <w:lang w:eastAsia="ru-RU"/>
        </w:rPr>
        <w:t>Субатрофическая</w:t>
      </w:r>
      <w:proofErr w:type="spellEnd"/>
      <w:r w:rsidRPr="00BB596B">
        <w:rPr>
          <w:rFonts w:eastAsia="MS Mincho" w:cs="Times New Roman"/>
          <w:i/>
          <w:szCs w:val="24"/>
          <w:lang w:eastAsia="ru-RU"/>
        </w:rPr>
        <w:t xml:space="preserve"> форма хронического ларингита характеризуется симметричным снижением амплитуды колебаний голосовых складок, снижением слизистой волны и отсутствием фазы смыкания. При отечно-полипозном ларингите фаза смыкания - полная, колебания голосовых складок - ассиметричные и нерегулярные, амплитуда колебаний голосовых складок </w:t>
      </w:r>
      <w:r w:rsidR="00CB1F0B">
        <w:rPr>
          <w:rFonts w:eastAsia="MS Mincho" w:cs="Times New Roman"/>
          <w:i/>
          <w:szCs w:val="24"/>
          <w:lang w:eastAsia="ru-RU"/>
        </w:rPr>
        <w:t>–</w:t>
      </w:r>
      <w:r w:rsidRPr="00BB596B">
        <w:rPr>
          <w:rFonts w:eastAsia="MS Mincho" w:cs="Times New Roman"/>
          <w:i/>
          <w:szCs w:val="24"/>
          <w:lang w:eastAsia="ru-RU"/>
        </w:rPr>
        <w:t xml:space="preserve"> уменьшена</w:t>
      </w:r>
      <w:r w:rsidR="00CB1F0B">
        <w:rPr>
          <w:rFonts w:eastAsia="MS Mincho" w:cs="Times New Roman"/>
          <w:i/>
          <w:szCs w:val="24"/>
          <w:lang w:eastAsia="ru-RU"/>
        </w:rPr>
        <w:t>,</w:t>
      </w:r>
      <w:r w:rsidRPr="00BB596B">
        <w:rPr>
          <w:rFonts w:eastAsia="MS Mincho" w:cs="Times New Roman"/>
          <w:i/>
          <w:szCs w:val="24"/>
          <w:lang w:eastAsia="ru-RU"/>
        </w:rPr>
        <w:t xml:space="preserve"> а слизистая волна, наоборот, - резко увеличена. При гиперпластической форме ларингита определяются выраженные нарушения вибраторного цикла. Определяются уменьшением амплитуды колебаний голосовых складок (по всей длине или на отдельном участке), слизистая волна – уменьшена или отсутствует, определяются невибрирующие участки слизистой оболочки отмечается несимметричное и неравномерное изменение амплитуды колебаний и слизистой волны. Проведение </w:t>
      </w:r>
      <w:proofErr w:type="spellStart"/>
      <w:r w:rsidRPr="00BB596B">
        <w:rPr>
          <w:rFonts w:eastAsia="MS Mincho" w:cs="Times New Roman"/>
          <w:i/>
          <w:szCs w:val="24"/>
          <w:lang w:eastAsia="ru-RU"/>
        </w:rPr>
        <w:t>видеоларингоскопии</w:t>
      </w:r>
      <w:proofErr w:type="spellEnd"/>
      <w:r w:rsidRPr="00BB596B">
        <w:rPr>
          <w:rFonts w:eastAsia="MS Mincho" w:cs="Times New Roman"/>
          <w:i/>
          <w:szCs w:val="24"/>
          <w:lang w:eastAsia="ru-RU"/>
        </w:rPr>
        <w:t xml:space="preserve"> показано больным с ограниченным кератозом. Различают поверхностно располагающийся кератоз и спаянный с подлежащими слоями. Спаянный кератоз особенно подозрителен на раковое поражение и является абсолютным показанием к хирургическому лечению.</w:t>
      </w:r>
    </w:p>
    <w:p w:rsidR="001C0F5E" w:rsidRPr="00ED2B1D" w:rsidRDefault="001C0F5E" w:rsidP="00AC6241">
      <w:pPr>
        <w:pStyle w:val="2"/>
      </w:pPr>
      <w:bookmarkStart w:id="42" w:name="_Toc338403621"/>
      <w:r w:rsidRPr="00ED2B1D">
        <w:t xml:space="preserve">Рекомендуются методы </w:t>
      </w:r>
      <w:proofErr w:type="spellStart"/>
      <w:r w:rsidRPr="00ED2B1D">
        <w:t>аутофлюоресценции</w:t>
      </w:r>
      <w:proofErr w:type="spellEnd"/>
      <w:r w:rsidRPr="00ED2B1D">
        <w:t xml:space="preserve">, </w:t>
      </w:r>
      <w:proofErr w:type="spellStart"/>
      <w:r w:rsidRPr="00ED2B1D">
        <w:t>узкоспектральной</w:t>
      </w:r>
      <w:proofErr w:type="spellEnd"/>
      <w:r w:rsidRPr="00ED2B1D">
        <w:t xml:space="preserve"> эндоскопии (NBI) для дифференциальной диагностики ХЛ.</w:t>
      </w:r>
      <w:bookmarkEnd w:id="42"/>
    </w:p>
    <w:p w:rsidR="001C0F5E" w:rsidRPr="00BB596B"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Уровень убедител</w:t>
      </w:r>
      <w:r w:rsidR="00D015A1">
        <w:rPr>
          <w:rFonts w:eastAsia="Times New Roman" w:cs="Times New Roman"/>
          <w:b/>
          <w:szCs w:val="24"/>
          <w:lang w:eastAsia="ru-RU"/>
        </w:rPr>
        <w:t xml:space="preserve">ьности рекомендаций D </w:t>
      </w:r>
      <w:r w:rsidR="00C46F8B" w:rsidRPr="00C46F8B">
        <w:rPr>
          <w:rFonts w:eastAsia="Times New Roman" w:cs="Times New Roman"/>
          <w:szCs w:val="24"/>
          <w:lang w:eastAsia="ru-RU"/>
        </w:rPr>
        <w:t>(уровень достоверности доказательств IV).</w:t>
      </w:r>
    </w:p>
    <w:p w:rsidR="001C0F5E" w:rsidRPr="00BB596B" w:rsidRDefault="001C0F5E" w:rsidP="00CD3165">
      <w:pPr>
        <w:pStyle w:val="ac"/>
        <w:spacing w:after="0"/>
        <w:ind w:left="709"/>
        <w:jc w:val="both"/>
        <w:rPr>
          <w:rFonts w:eastAsia="MS Mincho" w:cs="Times New Roman"/>
          <w:szCs w:val="24"/>
          <w:lang w:eastAsia="ru-RU"/>
        </w:rPr>
      </w:pPr>
      <w:r w:rsidRPr="00BB596B">
        <w:rPr>
          <w:rFonts w:eastAsia="MS Mincho" w:cs="Times New Roman"/>
          <w:b/>
          <w:szCs w:val="24"/>
          <w:lang w:eastAsia="ru-RU"/>
        </w:rPr>
        <w:lastRenderedPageBreak/>
        <w:t>Комментарии:</w:t>
      </w:r>
      <w:r w:rsidRPr="00BB596B">
        <w:rPr>
          <w:rFonts w:eastAsia="MS Mincho" w:cs="Times New Roman"/>
          <w:szCs w:val="24"/>
          <w:lang w:eastAsia="ru-RU"/>
        </w:rPr>
        <w:t xml:space="preserve"> у</w:t>
      </w:r>
      <w:r w:rsidRPr="00BB596B">
        <w:rPr>
          <w:rFonts w:eastAsia="MS Mincho" w:cs="Times New Roman"/>
          <w:i/>
          <w:szCs w:val="24"/>
          <w:lang w:eastAsia="ru-RU"/>
        </w:rPr>
        <w:t xml:space="preserve">спешно используются и </w:t>
      </w:r>
      <w:r w:rsidRPr="00ED2B1D">
        <w:rPr>
          <w:rFonts w:asciiTheme="majorHAnsi" w:eastAsia="MS Gothic" w:hAnsiTheme="majorHAnsi" w:cstheme="majorBidi"/>
          <w:color w:val="262626" w:themeColor="text1" w:themeTint="D9"/>
          <w:szCs w:val="24"/>
          <w:lang w:eastAsia="ru-RU"/>
        </w:rPr>
        <w:t>другие</w:t>
      </w:r>
      <w:r w:rsidRPr="00BB596B">
        <w:rPr>
          <w:rFonts w:eastAsia="MS Mincho" w:cs="Times New Roman"/>
          <w:i/>
          <w:szCs w:val="24"/>
          <w:lang w:eastAsia="ru-RU"/>
        </w:rPr>
        <w:t xml:space="preserve">, основанные на анализе сосудистого рисунка пораженных участков слизистой оболочки, возможно также применение контактной эндоскопии, которая представляет собой прижизненное морфологическое исследование слизистой оболочки. </w:t>
      </w:r>
    </w:p>
    <w:p w:rsidR="001C0F5E" w:rsidRPr="00ED2B1D" w:rsidRDefault="001C0F5E" w:rsidP="00AC6241">
      <w:pPr>
        <w:pStyle w:val="2"/>
      </w:pPr>
      <w:bookmarkStart w:id="43" w:name="_Toc338403622"/>
      <w:r w:rsidRPr="00ED2B1D">
        <w:t>Рекомендуется компьютерный спектральный</w:t>
      </w:r>
      <w:r w:rsidR="00ED2B1D">
        <w:t xml:space="preserve"> анализ голосовой функции, что </w:t>
      </w:r>
      <w:r w:rsidRPr="00ED2B1D">
        <w:t>позволяет документировать изменения голоса, однако в дифференциальной диагностике ХЛ имеет небольшое значение.</w:t>
      </w:r>
      <w:bookmarkEnd w:id="43"/>
      <w:r w:rsidRPr="00ED2B1D">
        <w:t xml:space="preserve"> </w:t>
      </w:r>
    </w:p>
    <w:p w:rsidR="001C0F5E" w:rsidRPr="00BB596B"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 xml:space="preserve">Уровень убедительности рекомендаций D </w:t>
      </w:r>
      <w:r w:rsidR="00C46F8B" w:rsidRPr="00C46F8B">
        <w:rPr>
          <w:rFonts w:eastAsia="Times New Roman" w:cs="Times New Roman"/>
          <w:szCs w:val="24"/>
          <w:lang w:eastAsia="ru-RU"/>
        </w:rPr>
        <w:t>(уровень достоверности доказательств IV).</w:t>
      </w:r>
    </w:p>
    <w:p w:rsidR="001C0F5E" w:rsidRPr="00BB596B" w:rsidRDefault="001C0F5E" w:rsidP="00CD3165">
      <w:pPr>
        <w:spacing w:after="0"/>
        <w:ind w:left="709" w:firstLine="2"/>
        <w:contextualSpacing/>
        <w:jc w:val="both"/>
        <w:rPr>
          <w:rFonts w:eastAsia="MS Mincho" w:cs="Times New Roman"/>
          <w:szCs w:val="24"/>
          <w:lang w:eastAsia="ru-RU"/>
        </w:rPr>
      </w:pPr>
      <w:r w:rsidRPr="00BB596B">
        <w:rPr>
          <w:rFonts w:eastAsia="MS Mincho" w:cs="Times New Roman"/>
          <w:b/>
          <w:szCs w:val="24"/>
          <w:lang w:eastAsia="ru-RU"/>
        </w:rPr>
        <w:t>Комментарии:</w:t>
      </w:r>
      <w:r w:rsidRPr="00BB596B">
        <w:rPr>
          <w:rFonts w:eastAsia="MS Mincho" w:cs="Times New Roman"/>
          <w:szCs w:val="24"/>
          <w:lang w:eastAsia="ru-RU"/>
        </w:rPr>
        <w:t xml:space="preserve"> </w:t>
      </w:r>
      <w:r w:rsidRPr="00BB596B">
        <w:rPr>
          <w:rFonts w:eastAsia="MS Mincho" w:cs="Times New Roman"/>
          <w:i/>
          <w:szCs w:val="24"/>
          <w:lang w:eastAsia="ru-RU"/>
        </w:rPr>
        <w:t xml:space="preserve">исследование помогает на более поздних сроках терапии для определения качества и характера фонации каждого конкретного пациента с целью построения правильной системы </w:t>
      </w:r>
      <w:proofErr w:type="spellStart"/>
      <w:r w:rsidRPr="00BB596B">
        <w:rPr>
          <w:rFonts w:eastAsia="MS Mincho" w:cs="Times New Roman"/>
          <w:i/>
          <w:szCs w:val="24"/>
          <w:lang w:eastAsia="ru-RU"/>
        </w:rPr>
        <w:t>голосовосстановительного</w:t>
      </w:r>
      <w:proofErr w:type="spellEnd"/>
      <w:r w:rsidRPr="00BB596B">
        <w:rPr>
          <w:rFonts w:eastAsia="MS Mincho" w:cs="Times New Roman"/>
          <w:i/>
          <w:szCs w:val="24"/>
          <w:lang w:eastAsia="ru-RU"/>
        </w:rPr>
        <w:t xml:space="preserve"> лечения.</w:t>
      </w:r>
      <w:r w:rsidRPr="00BB596B">
        <w:rPr>
          <w:rFonts w:eastAsia="MS Mincho" w:cs="Times New Roman"/>
          <w:szCs w:val="24"/>
          <w:lang w:eastAsia="ru-RU"/>
        </w:rPr>
        <w:t xml:space="preserve"> </w:t>
      </w:r>
    </w:p>
    <w:p w:rsidR="001C0F5E" w:rsidRPr="00ED2B1D" w:rsidRDefault="001C0F5E" w:rsidP="00AC6241">
      <w:pPr>
        <w:pStyle w:val="2"/>
      </w:pPr>
      <w:bookmarkStart w:id="44" w:name="_Toc338403623"/>
      <w:r w:rsidRPr="00ED2B1D">
        <w:t>Рекомендуется компьютерная томография органов шеи при необходимости дифференциальной диагностики, а исследование функции внешнего дыхания показано пациентам с ХОПЛ для верификации симптомов скрытой дыхательной недостаточности при стенозе гортани.</w:t>
      </w:r>
      <w:bookmarkEnd w:id="44"/>
      <w:r w:rsidRPr="00ED2B1D">
        <w:t xml:space="preserve"> </w:t>
      </w:r>
    </w:p>
    <w:p w:rsidR="001C0F5E" w:rsidRPr="00BB596B"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Уровень убедител</w:t>
      </w:r>
      <w:r w:rsidR="00D015A1">
        <w:rPr>
          <w:rFonts w:eastAsia="Times New Roman" w:cs="Times New Roman"/>
          <w:b/>
          <w:szCs w:val="24"/>
          <w:lang w:eastAsia="ru-RU"/>
        </w:rPr>
        <w:t xml:space="preserve">ьности рекомендаций D </w:t>
      </w:r>
      <w:r w:rsidR="00C46F8B" w:rsidRPr="00C46F8B">
        <w:rPr>
          <w:rFonts w:eastAsia="Times New Roman" w:cs="Times New Roman"/>
          <w:szCs w:val="24"/>
          <w:lang w:eastAsia="ru-RU"/>
        </w:rPr>
        <w:t>(уровень достоверности доказательств IV).</w:t>
      </w:r>
    </w:p>
    <w:p w:rsidR="001C0F5E" w:rsidRPr="0052266E" w:rsidRDefault="001C0F5E" w:rsidP="00AC6241">
      <w:pPr>
        <w:pStyle w:val="2"/>
      </w:pPr>
      <w:bookmarkStart w:id="45" w:name="_Toc338403624"/>
      <w:r w:rsidRPr="0052266E">
        <w:t xml:space="preserve">Рекомендуется консультация </w:t>
      </w:r>
      <w:r w:rsidR="0049280E">
        <w:t xml:space="preserve">смежных специалистов, а именно </w:t>
      </w:r>
      <w:r w:rsidRPr="0052266E">
        <w:t>гастроэнтеролога, пульмонолога, аллерголога, иммунолога, эндокринолога, миколога, терапевта, ревматолога и фтизиатра.</w:t>
      </w:r>
      <w:bookmarkEnd w:id="45"/>
      <w:r w:rsidRPr="0052266E">
        <w:t xml:space="preserve"> </w:t>
      </w:r>
    </w:p>
    <w:p w:rsidR="001C0F5E" w:rsidRPr="00C46F8B"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Уровень убедител</w:t>
      </w:r>
      <w:r w:rsidR="00D015A1">
        <w:rPr>
          <w:rFonts w:eastAsia="Times New Roman" w:cs="Times New Roman"/>
          <w:b/>
          <w:szCs w:val="24"/>
          <w:lang w:eastAsia="ru-RU"/>
        </w:rPr>
        <w:t xml:space="preserve">ьности рекомендаций D </w:t>
      </w:r>
      <w:r w:rsidR="00D015A1" w:rsidRPr="00C46F8B">
        <w:rPr>
          <w:rFonts w:eastAsia="Times New Roman" w:cs="Times New Roman"/>
          <w:szCs w:val="24"/>
          <w:lang w:eastAsia="ru-RU"/>
        </w:rPr>
        <w:t xml:space="preserve">(уровень </w:t>
      </w:r>
      <w:r w:rsidR="00C46F8B">
        <w:rPr>
          <w:rFonts w:eastAsia="Times New Roman" w:cs="Times New Roman"/>
          <w:szCs w:val="24"/>
          <w:lang w:eastAsia="ru-RU"/>
        </w:rPr>
        <w:t xml:space="preserve">достоверности доказательств </w:t>
      </w:r>
      <w:r w:rsidR="00C46F8B">
        <w:rPr>
          <w:rFonts w:eastAsia="Times New Roman" w:cs="Times New Roman"/>
          <w:szCs w:val="24"/>
          <w:lang w:val="en-US" w:eastAsia="ru-RU"/>
        </w:rPr>
        <w:t>IV</w:t>
      </w:r>
      <w:r w:rsidRPr="00C46F8B">
        <w:rPr>
          <w:rFonts w:eastAsia="Times New Roman" w:cs="Times New Roman"/>
          <w:szCs w:val="24"/>
          <w:lang w:eastAsia="ru-RU"/>
        </w:rPr>
        <w:t>).</w:t>
      </w:r>
    </w:p>
    <w:p w:rsidR="001C0F5E" w:rsidRPr="0052266E"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консультация показана для выявления </w:t>
      </w:r>
      <w:proofErr w:type="spellStart"/>
      <w:r w:rsidRPr="00BB596B">
        <w:rPr>
          <w:rFonts w:eastAsia="Times New Roman" w:cs="Times New Roman"/>
          <w:i/>
          <w:szCs w:val="24"/>
          <w:lang w:eastAsia="ru-RU"/>
        </w:rPr>
        <w:t>этиопатогенетических</w:t>
      </w:r>
      <w:proofErr w:type="spellEnd"/>
      <w:r w:rsidRPr="00BB596B">
        <w:rPr>
          <w:rFonts w:eastAsia="Times New Roman" w:cs="Times New Roman"/>
          <w:i/>
          <w:szCs w:val="24"/>
          <w:lang w:eastAsia="ru-RU"/>
        </w:rPr>
        <w:t xml:space="preserve"> факторов развития вос</w:t>
      </w:r>
      <w:r w:rsidR="0052266E">
        <w:rPr>
          <w:rFonts w:eastAsia="Times New Roman" w:cs="Times New Roman"/>
          <w:i/>
          <w:szCs w:val="24"/>
          <w:lang w:eastAsia="ru-RU"/>
        </w:rPr>
        <w:t>палительного процесса в гортани.</w:t>
      </w:r>
    </w:p>
    <w:p w:rsidR="001C0F5E" w:rsidRPr="0052266E" w:rsidRDefault="0052266E" w:rsidP="0052266E">
      <w:pPr>
        <w:pStyle w:val="20"/>
        <w:rPr>
          <w:rFonts w:eastAsia="MS Gothic"/>
          <w:b/>
          <w:sz w:val="24"/>
          <w:szCs w:val="24"/>
          <w:u w:val="single"/>
          <w:lang w:eastAsia="ru-RU"/>
        </w:rPr>
      </w:pPr>
      <w:bookmarkStart w:id="46" w:name="_Toc338406123"/>
      <w:bookmarkStart w:id="47" w:name="_Toc464638124"/>
      <w:r w:rsidRPr="0052266E">
        <w:rPr>
          <w:rFonts w:eastAsia="MS Gothic"/>
          <w:b/>
          <w:sz w:val="24"/>
          <w:szCs w:val="24"/>
          <w:u w:val="single"/>
          <w:lang w:eastAsia="ru-RU"/>
        </w:rPr>
        <w:t xml:space="preserve">2.5. </w:t>
      </w:r>
      <w:r w:rsidR="00B759C1">
        <w:rPr>
          <w:rFonts w:eastAsia="MS Gothic"/>
          <w:b/>
          <w:sz w:val="24"/>
          <w:szCs w:val="24"/>
          <w:u w:val="single"/>
          <w:lang w:eastAsia="ru-RU"/>
        </w:rPr>
        <w:t>Иная</w:t>
      </w:r>
      <w:r w:rsidR="001C0F5E" w:rsidRPr="0052266E">
        <w:rPr>
          <w:rFonts w:eastAsia="MS Gothic"/>
          <w:b/>
          <w:sz w:val="24"/>
          <w:szCs w:val="24"/>
          <w:u w:val="single"/>
          <w:lang w:eastAsia="ru-RU"/>
        </w:rPr>
        <w:t xml:space="preserve"> диагностика</w:t>
      </w:r>
      <w:bookmarkEnd w:id="46"/>
      <w:bookmarkEnd w:id="47"/>
    </w:p>
    <w:p w:rsidR="001C0F5E" w:rsidRPr="0052266E" w:rsidRDefault="001C0F5E" w:rsidP="00AC6241">
      <w:pPr>
        <w:pStyle w:val="2"/>
      </w:pPr>
      <w:r w:rsidRPr="0052266E">
        <w:t>Рекомендуется</w:t>
      </w:r>
      <w:r w:rsidR="00DB6416">
        <w:t xml:space="preserve"> проведение дифференциальной </w:t>
      </w:r>
      <w:r w:rsidRPr="0052266E">
        <w:t xml:space="preserve">диагностики в первую очередь с раком и туберкулезом гортани. </w:t>
      </w:r>
    </w:p>
    <w:p w:rsidR="001C0F5E" w:rsidRPr="00C46F8B"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Уровень убедите</w:t>
      </w:r>
      <w:r w:rsidR="00D015A1">
        <w:rPr>
          <w:rFonts w:eastAsia="Times New Roman" w:cs="Times New Roman"/>
          <w:b/>
          <w:szCs w:val="24"/>
          <w:lang w:eastAsia="ru-RU"/>
        </w:rPr>
        <w:t xml:space="preserve">льности рекомендаций D </w:t>
      </w:r>
      <w:r w:rsidR="00C46F8B" w:rsidRPr="00C46F8B">
        <w:rPr>
          <w:rFonts w:eastAsia="Times New Roman" w:cs="Times New Roman"/>
          <w:szCs w:val="24"/>
          <w:lang w:eastAsia="ru-RU"/>
        </w:rPr>
        <w:t>(уровень достоверности доказательств IV).</w:t>
      </w:r>
      <w:r w:rsidRPr="00C46F8B">
        <w:rPr>
          <w:rFonts w:eastAsia="Times New Roman" w:cs="Times New Roman"/>
          <w:szCs w:val="24"/>
          <w:lang w:eastAsia="ru-RU"/>
        </w:rPr>
        <w:t xml:space="preserve"> </w:t>
      </w:r>
    </w:p>
    <w:p w:rsidR="001C0F5E" w:rsidRPr="00B759C1" w:rsidRDefault="001C0F5E" w:rsidP="00CD3165">
      <w:pPr>
        <w:pStyle w:val="ac"/>
        <w:numPr>
          <w:ilvl w:val="0"/>
          <w:numId w:val="18"/>
        </w:numPr>
        <w:spacing w:after="0"/>
        <w:ind w:left="709"/>
        <w:jc w:val="both"/>
        <w:rPr>
          <w:rFonts w:asciiTheme="majorHAnsi" w:eastAsia="MS Gothic" w:hAnsiTheme="majorHAnsi" w:cstheme="majorBidi"/>
          <w:color w:val="262626" w:themeColor="text1" w:themeTint="D9"/>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дифференциальный диагноз ХГЛ и рака гортани часто представляет большие трудности. При непрямой </w:t>
      </w:r>
      <w:proofErr w:type="spellStart"/>
      <w:r w:rsidRPr="00BB596B">
        <w:rPr>
          <w:rFonts w:eastAsia="Times New Roman" w:cs="Times New Roman"/>
          <w:i/>
          <w:szCs w:val="24"/>
          <w:lang w:eastAsia="ru-RU"/>
        </w:rPr>
        <w:t>микроларингоскопии</w:t>
      </w:r>
      <w:proofErr w:type="spellEnd"/>
      <w:r w:rsidRPr="00BB596B">
        <w:rPr>
          <w:rFonts w:eastAsia="Times New Roman" w:cs="Times New Roman"/>
          <w:i/>
          <w:szCs w:val="24"/>
          <w:lang w:eastAsia="ru-RU"/>
        </w:rPr>
        <w:t xml:space="preserve"> обращают </w:t>
      </w:r>
      <w:r w:rsidRPr="00BB596B">
        <w:rPr>
          <w:rFonts w:eastAsia="Times New Roman" w:cs="Times New Roman"/>
          <w:i/>
          <w:szCs w:val="24"/>
          <w:lang w:eastAsia="ru-RU"/>
        </w:rPr>
        <w:lastRenderedPageBreak/>
        <w:t xml:space="preserve">внимание на характер сосудистого рисунка. Для рака гортани характерна </w:t>
      </w:r>
      <w:proofErr w:type="spellStart"/>
      <w:r w:rsidRPr="00BB596B">
        <w:rPr>
          <w:rFonts w:eastAsia="Times New Roman" w:cs="Times New Roman"/>
          <w:i/>
          <w:szCs w:val="24"/>
          <w:lang w:eastAsia="ru-RU"/>
        </w:rPr>
        <w:t>атипия</w:t>
      </w:r>
      <w:proofErr w:type="spellEnd"/>
      <w:r w:rsidRPr="00BB596B">
        <w:rPr>
          <w:rFonts w:eastAsia="Times New Roman" w:cs="Times New Roman"/>
          <w:i/>
          <w:szCs w:val="24"/>
          <w:lang w:eastAsia="ru-RU"/>
        </w:rPr>
        <w:t xml:space="preserve"> капилляров: увеличение их количества, извитая их форма в виде штопора и неравномерное расширение сосудов, точечные кровоизлияния. В целом сосудистый рисунок голосовой складки хаотичен. Нарушение подвижности голосовой складки, односторонний характер процесса настораживает в плане малигнизации хронического ларингита. Обращают на себя внимание и другие изменения голосовой складки: выраженная дисплазия, инфильтрация слизистой, очаги плотного, </w:t>
      </w:r>
      <w:proofErr w:type="spellStart"/>
      <w:r w:rsidRPr="00BB596B">
        <w:rPr>
          <w:rFonts w:eastAsia="Times New Roman" w:cs="Times New Roman"/>
          <w:i/>
          <w:szCs w:val="24"/>
          <w:lang w:eastAsia="ru-RU"/>
        </w:rPr>
        <w:t>спаенного</w:t>
      </w:r>
      <w:proofErr w:type="spellEnd"/>
      <w:r w:rsidRPr="00BB596B">
        <w:rPr>
          <w:rFonts w:eastAsia="Times New Roman" w:cs="Times New Roman"/>
          <w:i/>
          <w:szCs w:val="24"/>
          <w:lang w:eastAsia="ru-RU"/>
        </w:rPr>
        <w:t xml:space="preserve"> с подлежащими тканями кератоза и другие. Окончательный дифференциальный диагноз при ХЛ ставится в результате </w:t>
      </w:r>
      <w:r w:rsidRPr="00B759C1">
        <w:rPr>
          <w:rFonts w:asciiTheme="majorHAnsi" w:eastAsia="MS Gothic" w:hAnsiTheme="majorHAnsi" w:cstheme="majorBidi"/>
          <w:i/>
          <w:color w:val="262626" w:themeColor="text1" w:themeTint="D9"/>
          <w:szCs w:val="24"/>
          <w:lang w:eastAsia="ru-RU"/>
        </w:rPr>
        <w:t>гистологического исследования.</w:t>
      </w:r>
    </w:p>
    <w:p w:rsidR="001C0F5E" w:rsidRPr="00B759C1" w:rsidRDefault="001C0F5E" w:rsidP="00AC6241">
      <w:pPr>
        <w:pStyle w:val="2"/>
      </w:pPr>
      <w:r w:rsidRPr="00B759C1">
        <w:t xml:space="preserve">Рекомендуется проводить дифференциально-диагностический поиск на выявление системного заболевания во всех случаях </w:t>
      </w:r>
      <w:proofErr w:type="spellStart"/>
      <w:r w:rsidRPr="00B759C1">
        <w:t>подскладкового</w:t>
      </w:r>
      <w:proofErr w:type="spellEnd"/>
      <w:r w:rsidRPr="00B759C1">
        <w:t xml:space="preserve"> ларингита, артрита перстнечерпаловидного сустава следует. </w:t>
      </w:r>
    </w:p>
    <w:p w:rsidR="001C0F5E" w:rsidRPr="00BB596B" w:rsidRDefault="001C0F5E" w:rsidP="00CD3165">
      <w:pPr>
        <w:spacing w:after="0"/>
        <w:ind w:left="709" w:firstLine="13"/>
        <w:contextualSpacing/>
        <w:jc w:val="both"/>
        <w:rPr>
          <w:rFonts w:eastAsia="Times New Roman" w:cs="Times New Roman"/>
          <w:szCs w:val="24"/>
          <w:lang w:eastAsia="ru-RU"/>
        </w:rPr>
      </w:pPr>
      <w:r w:rsidRPr="00BB596B">
        <w:rPr>
          <w:rFonts w:eastAsia="Times New Roman" w:cs="Times New Roman"/>
          <w:b/>
          <w:szCs w:val="24"/>
          <w:lang w:eastAsia="ru-RU"/>
        </w:rPr>
        <w:t>Уровень убедител</w:t>
      </w:r>
      <w:r w:rsidR="00D015A1">
        <w:rPr>
          <w:rFonts w:eastAsia="Times New Roman" w:cs="Times New Roman"/>
          <w:b/>
          <w:szCs w:val="24"/>
          <w:lang w:eastAsia="ru-RU"/>
        </w:rPr>
        <w:t xml:space="preserve">ьности рекомендаций D </w:t>
      </w:r>
      <w:r w:rsidR="00C46F8B" w:rsidRPr="00C46F8B">
        <w:rPr>
          <w:rFonts w:eastAsia="Times New Roman" w:cs="Times New Roman"/>
          <w:szCs w:val="24"/>
          <w:lang w:eastAsia="ru-RU"/>
        </w:rPr>
        <w:t>(уровень достоверности доказательств IV).</w:t>
      </w:r>
    </w:p>
    <w:p w:rsidR="001C0F5E" w:rsidRPr="00BB596B"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вовлечение в патологический процесс гортани при </w:t>
      </w:r>
      <w:proofErr w:type="spellStart"/>
      <w:r w:rsidRPr="00BB596B">
        <w:rPr>
          <w:rFonts w:eastAsia="Times New Roman" w:cs="Times New Roman"/>
          <w:i/>
          <w:szCs w:val="24"/>
          <w:lang w:eastAsia="ru-RU"/>
        </w:rPr>
        <w:t>гранулематозе</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Вегенера</w:t>
      </w:r>
      <w:proofErr w:type="spellEnd"/>
      <w:r w:rsidRPr="00BB596B">
        <w:rPr>
          <w:rFonts w:eastAsia="Times New Roman" w:cs="Times New Roman"/>
          <w:i/>
          <w:szCs w:val="24"/>
          <w:lang w:eastAsia="ru-RU"/>
        </w:rPr>
        <w:t xml:space="preserve"> встречается в 6-25% случаев в виде </w:t>
      </w:r>
      <w:proofErr w:type="spellStart"/>
      <w:r w:rsidRPr="00BB596B">
        <w:rPr>
          <w:rFonts w:eastAsia="Times New Roman" w:cs="Times New Roman"/>
          <w:i/>
          <w:szCs w:val="24"/>
          <w:lang w:eastAsia="ru-RU"/>
        </w:rPr>
        <w:t>подскладкового</w:t>
      </w:r>
      <w:proofErr w:type="spellEnd"/>
      <w:r w:rsidRPr="00BB596B">
        <w:rPr>
          <w:rFonts w:eastAsia="Times New Roman" w:cs="Times New Roman"/>
          <w:i/>
          <w:szCs w:val="24"/>
          <w:lang w:eastAsia="ru-RU"/>
        </w:rPr>
        <w:t xml:space="preserve"> ларингита, сопровождающегося </w:t>
      </w:r>
      <w:proofErr w:type="spellStart"/>
      <w:r w:rsidRPr="00BB596B">
        <w:rPr>
          <w:rFonts w:eastAsia="Times New Roman" w:cs="Times New Roman"/>
          <w:i/>
          <w:szCs w:val="24"/>
          <w:lang w:eastAsia="ru-RU"/>
        </w:rPr>
        <w:t>подскладковым</w:t>
      </w:r>
      <w:proofErr w:type="spellEnd"/>
      <w:r w:rsidRPr="00BB596B">
        <w:rPr>
          <w:rFonts w:eastAsia="Times New Roman" w:cs="Times New Roman"/>
          <w:i/>
          <w:szCs w:val="24"/>
          <w:lang w:eastAsia="ru-RU"/>
        </w:rPr>
        <w:t xml:space="preserve"> стенозом. Изолированное поражение гортани при склероме наблюдается в 4,5% случаев, чаще в процесс вовлекаются нос, носоглотка и гортань [4]. Бледно-розовые бугристые инфильтраты формируются в </w:t>
      </w:r>
      <w:proofErr w:type="spellStart"/>
      <w:r w:rsidRPr="00BB596B">
        <w:rPr>
          <w:rFonts w:eastAsia="Times New Roman" w:cs="Times New Roman"/>
          <w:i/>
          <w:szCs w:val="24"/>
          <w:lang w:eastAsia="ru-RU"/>
        </w:rPr>
        <w:t>подскладковом</w:t>
      </w:r>
      <w:proofErr w:type="spellEnd"/>
      <w:r w:rsidRPr="00BB596B">
        <w:rPr>
          <w:rFonts w:eastAsia="Times New Roman" w:cs="Times New Roman"/>
          <w:i/>
          <w:szCs w:val="24"/>
          <w:lang w:eastAsia="ru-RU"/>
        </w:rPr>
        <w:t xml:space="preserve"> пространстве. Процесс может распространяться в трахею или  кверху на другие части гортани. Встречается первичный </w:t>
      </w:r>
      <w:proofErr w:type="spellStart"/>
      <w:r w:rsidRPr="00BB596B">
        <w:rPr>
          <w:rFonts w:eastAsia="Times New Roman" w:cs="Times New Roman"/>
          <w:i/>
          <w:szCs w:val="24"/>
          <w:lang w:eastAsia="ru-RU"/>
        </w:rPr>
        <w:t>амилодиоз</w:t>
      </w:r>
      <w:proofErr w:type="spellEnd"/>
      <w:r w:rsidRPr="00BB596B">
        <w:rPr>
          <w:rFonts w:eastAsia="Times New Roman" w:cs="Times New Roman"/>
          <w:i/>
          <w:szCs w:val="24"/>
          <w:lang w:eastAsia="ru-RU"/>
        </w:rPr>
        <w:t xml:space="preserve"> гортани, узловая или диффузно-инфильтративная формы, и вторичный - на фоне хронических воспалительных системных заболеваний (боле</w:t>
      </w:r>
      <w:r w:rsidR="00CB1F0B">
        <w:rPr>
          <w:rFonts w:eastAsia="Times New Roman" w:cs="Times New Roman"/>
          <w:i/>
          <w:szCs w:val="24"/>
          <w:lang w:eastAsia="ru-RU"/>
        </w:rPr>
        <w:t>знь Крона, ревматоидный артрит,</w:t>
      </w:r>
      <w:r w:rsidRPr="00BB596B">
        <w:rPr>
          <w:rFonts w:eastAsia="Times New Roman" w:cs="Times New Roman"/>
          <w:i/>
          <w:szCs w:val="24"/>
          <w:lang w:eastAsia="ru-RU"/>
        </w:rPr>
        <w:t xml:space="preserve"> туберкулез, и т.д.). Наиболее часто поражение носит диффузный характер при </w:t>
      </w:r>
      <w:proofErr w:type="spellStart"/>
      <w:r w:rsidRPr="00BB596B">
        <w:rPr>
          <w:rFonts w:eastAsia="Times New Roman" w:cs="Times New Roman"/>
          <w:i/>
          <w:szCs w:val="24"/>
          <w:lang w:eastAsia="ru-RU"/>
        </w:rPr>
        <w:t>интактной</w:t>
      </w:r>
      <w:proofErr w:type="spellEnd"/>
      <w:r w:rsidRPr="00BB596B">
        <w:rPr>
          <w:rFonts w:eastAsia="Times New Roman" w:cs="Times New Roman"/>
          <w:i/>
          <w:szCs w:val="24"/>
          <w:lang w:eastAsia="ru-RU"/>
        </w:rPr>
        <w:t xml:space="preserve"> слизистой, иногда с распространением на трахеобронхиальное дерево. Отложения  амилоида локализуются преимущественно в </w:t>
      </w:r>
      <w:proofErr w:type="spellStart"/>
      <w:r w:rsidRPr="00BB596B">
        <w:rPr>
          <w:rFonts w:eastAsia="Times New Roman" w:cs="Times New Roman"/>
          <w:i/>
          <w:szCs w:val="24"/>
          <w:lang w:eastAsia="ru-RU"/>
        </w:rPr>
        <w:t>надскладковом</w:t>
      </w:r>
      <w:proofErr w:type="spellEnd"/>
      <w:r w:rsidRPr="00BB596B">
        <w:rPr>
          <w:rFonts w:eastAsia="Times New Roman" w:cs="Times New Roman"/>
          <w:i/>
          <w:szCs w:val="24"/>
          <w:lang w:eastAsia="ru-RU"/>
        </w:rPr>
        <w:t xml:space="preserve"> отделе гортани, иногда в виде </w:t>
      </w:r>
      <w:proofErr w:type="spellStart"/>
      <w:r w:rsidRPr="00BB596B">
        <w:rPr>
          <w:rFonts w:eastAsia="Times New Roman" w:cs="Times New Roman"/>
          <w:i/>
          <w:szCs w:val="24"/>
          <w:lang w:eastAsia="ru-RU"/>
        </w:rPr>
        <w:t>подскладкового</w:t>
      </w:r>
      <w:proofErr w:type="spellEnd"/>
      <w:r w:rsidRPr="00BB596B">
        <w:rPr>
          <w:rFonts w:eastAsia="Times New Roman" w:cs="Times New Roman"/>
          <w:i/>
          <w:szCs w:val="24"/>
          <w:lang w:eastAsia="ru-RU"/>
        </w:rPr>
        <w:t xml:space="preserve"> ларингита. </w:t>
      </w:r>
      <w:proofErr w:type="spellStart"/>
      <w:r w:rsidRPr="00BB596B">
        <w:rPr>
          <w:rFonts w:eastAsia="Times New Roman" w:cs="Times New Roman"/>
          <w:i/>
          <w:szCs w:val="24"/>
          <w:lang w:eastAsia="ru-RU"/>
        </w:rPr>
        <w:t>Саркоидоз</w:t>
      </w:r>
      <w:proofErr w:type="spellEnd"/>
      <w:r w:rsidRPr="00BB596B">
        <w:rPr>
          <w:rFonts w:eastAsia="Times New Roman" w:cs="Times New Roman"/>
          <w:i/>
          <w:szCs w:val="24"/>
          <w:lang w:eastAsia="ru-RU"/>
        </w:rPr>
        <w:t xml:space="preserve"> встречается в гортани в 6% случаев в виде </w:t>
      </w:r>
      <w:proofErr w:type="spellStart"/>
      <w:r w:rsidRPr="00BB596B">
        <w:rPr>
          <w:rFonts w:eastAsia="Times New Roman" w:cs="Times New Roman"/>
          <w:i/>
          <w:szCs w:val="24"/>
          <w:lang w:eastAsia="ru-RU"/>
        </w:rPr>
        <w:t>эпиглотита</w:t>
      </w:r>
      <w:proofErr w:type="spellEnd"/>
      <w:r w:rsidRPr="00BB596B">
        <w:rPr>
          <w:rFonts w:eastAsia="Times New Roman" w:cs="Times New Roman"/>
          <w:i/>
          <w:szCs w:val="24"/>
          <w:lang w:eastAsia="ru-RU"/>
        </w:rPr>
        <w:t xml:space="preserve"> и гранулем. Голосовые складки поражаются редко. При ревматоидном артрите патология гортани диагностируется у 25-30% пациентов [4]. Клинически заболевание проявляется в виде артрита перстнечерпаловидного сустава. Дифференциальный диагноз проводится на основании общеклинического, серологического обследования и биопсии. Для туберкулеза гортани характерен </w:t>
      </w:r>
      <w:r w:rsidRPr="00BB596B">
        <w:rPr>
          <w:rFonts w:eastAsia="Times New Roman" w:cs="Times New Roman"/>
          <w:i/>
          <w:szCs w:val="24"/>
          <w:lang w:eastAsia="ru-RU"/>
        </w:rPr>
        <w:lastRenderedPageBreak/>
        <w:t xml:space="preserve">полиморфизм изменений. Отмечается образование милиарных узелков, инфильтратов, которые подвергаются распаду с образованием грануляций, язв и рубцеванием. Нередко образуются </w:t>
      </w:r>
      <w:proofErr w:type="spellStart"/>
      <w:r w:rsidRPr="00BB596B">
        <w:rPr>
          <w:rFonts w:eastAsia="Times New Roman" w:cs="Times New Roman"/>
          <w:i/>
          <w:szCs w:val="24"/>
          <w:lang w:eastAsia="ru-RU"/>
        </w:rPr>
        <w:t>туберкуломы</w:t>
      </w:r>
      <w:proofErr w:type="spellEnd"/>
      <w:r w:rsidRPr="00BB596B">
        <w:rPr>
          <w:rFonts w:eastAsia="Times New Roman" w:cs="Times New Roman"/>
          <w:i/>
          <w:szCs w:val="24"/>
          <w:lang w:eastAsia="ru-RU"/>
        </w:rPr>
        <w:t xml:space="preserve"> и </w:t>
      </w:r>
      <w:proofErr w:type="spellStart"/>
      <w:r w:rsidRPr="00BB596B">
        <w:rPr>
          <w:rFonts w:eastAsia="Times New Roman" w:cs="Times New Roman"/>
          <w:i/>
          <w:szCs w:val="24"/>
          <w:lang w:eastAsia="ru-RU"/>
        </w:rPr>
        <w:t>хондроперихондриты</w:t>
      </w:r>
      <w:proofErr w:type="spellEnd"/>
      <w:r w:rsidRPr="00BB596B">
        <w:rPr>
          <w:rFonts w:eastAsia="Times New Roman" w:cs="Times New Roman"/>
          <w:i/>
          <w:szCs w:val="24"/>
          <w:lang w:eastAsia="ru-RU"/>
        </w:rPr>
        <w:t xml:space="preserve">. Сифилис гортани проявляется в виде эритемы, папул и кондилом. Часто формируются язвы, покрытые серовато-белым налетом. </w:t>
      </w:r>
    </w:p>
    <w:p w:rsidR="001C0F5E" w:rsidRPr="00CD3165" w:rsidRDefault="001C0F5E" w:rsidP="00CD3165">
      <w:pPr>
        <w:pStyle w:val="1"/>
      </w:pPr>
      <w:bookmarkStart w:id="48" w:name="_Toc338406125"/>
      <w:bookmarkStart w:id="49" w:name="_Toc464638125"/>
      <w:r w:rsidRPr="00CD3165">
        <w:t>3. Лечение</w:t>
      </w:r>
      <w:bookmarkEnd w:id="48"/>
      <w:bookmarkEnd w:id="49"/>
    </w:p>
    <w:p w:rsidR="001C0F5E" w:rsidRPr="00BB66E4" w:rsidRDefault="001C0F5E" w:rsidP="0012151C">
      <w:pPr>
        <w:spacing w:after="0"/>
        <w:ind w:firstLine="709"/>
        <w:jc w:val="both"/>
        <w:rPr>
          <w:rFonts w:eastAsia="Times New Roman" w:cs="Times New Roman"/>
          <w:i/>
          <w:szCs w:val="24"/>
          <w:lang w:eastAsia="ru-RU"/>
        </w:rPr>
      </w:pPr>
      <w:r w:rsidRPr="00C46F8B">
        <w:rPr>
          <w:rFonts w:eastAsia="Times New Roman" w:cs="Times New Roman"/>
          <w:b/>
          <w:i/>
          <w:szCs w:val="24"/>
          <w:lang w:eastAsia="ru-RU"/>
        </w:rPr>
        <w:t>Целью лечения</w:t>
      </w:r>
      <w:r w:rsidRPr="00BB66E4">
        <w:rPr>
          <w:rFonts w:eastAsia="Times New Roman" w:cs="Times New Roman"/>
          <w:i/>
          <w:szCs w:val="24"/>
          <w:lang w:eastAsia="ru-RU"/>
        </w:rPr>
        <w:t xml:space="preserve"> является элиминация воспалительного процесса в гортани, восстановление звучного голоса, предотвращение перерождения воспалительного процесса в злокачественное образование.</w:t>
      </w:r>
    </w:p>
    <w:p w:rsidR="001C0F5E" w:rsidRPr="00BB66E4" w:rsidRDefault="001C0F5E" w:rsidP="0012151C">
      <w:pPr>
        <w:spacing w:after="0"/>
        <w:ind w:firstLine="708"/>
        <w:jc w:val="both"/>
        <w:rPr>
          <w:rFonts w:eastAsia="Times New Roman" w:cs="Times New Roman"/>
          <w:i/>
          <w:szCs w:val="24"/>
          <w:lang w:eastAsia="ru-RU"/>
        </w:rPr>
      </w:pPr>
      <w:r w:rsidRPr="00C46F8B">
        <w:rPr>
          <w:rFonts w:eastAsia="Times New Roman" w:cs="Times New Roman"/>
          <w:b/>
          <w:i/>
          <w:szCs w:val="24"/>
          <w:lang w:eastAsia="ru-RU"/>
        </w:rPr>
        <w:t>Показания к госпитализации</w:t>
      </w:r>
      <w:r w:rsidR="0012151C" w:rsidRPr="00C46F8B">
        <w:rPr>
          <w:rFonts w:eastAsia="Times New Roman" w:cs="Times New Roman"/>
          <w:b/>
          <w:i/>
          <w:szCs w:val="24"/>
          <w:lang w:eastAsia="ru-RU"/>
        </w:rPr>
        <w:t>.</w:t>
      </w:r>
      <w:r w:rsidR="0012151C" w:rsidRPr="00BB66E4">
        <w:rPr>
          <w:rFonts w:eastAsia="Times New Roman" w:cs="Times New Roman"/>
          <w:i/>
          <w:szCs w:val="24"/>
          <w:lang w:eastAsia="ru-RU"/>
        </w:rPr>
        <w:t xml:space="preserve"> </w:t>
      </w:r>
      <w:r w:rsidRPr="00BB66E4">
        <w:rPr>
          <w:rFonts w:eastAsia="Times New Roman" w:cs="Times New Roman"/>
          <w:i/>
          <w:szCs w:val="24"/>
          <w:lang w:eastAsia="ru-RU"/>
        </w:rPr>
        <w:t>Госпитализируются пациенты, которым планируется хирургическое лечение.</w:t>
      </w:r>
    </w:p>
    <w:p w:rsidR="001C0F5E" w:rsidRPr="0012151C" w:rsidRDefault="0012151C" w:rsidP="0012151C">
      <w:pPr>
        <w:pStyle w:val="20"/>
        <w:rPr>
          <w:rFonts w:eastAsia="MS Gothic"/>
          <w:b/>
          <w:sz w:val="24"/>
          <w:szCs w:val="24"/>
          <w:u w:val="single"/>
          <w:lang w:eastAsia="ru-RU"/>
        </w:rPr>
      </w:pPr>
      <w:bookmarkStart w:id="50" w:name="_Toc338406126"/>
      <w:bookmarkStart w:id="51" w:name="_Toc464638126"/>
      <w:r w:rsidRPr="0012151C">
        <w:rPr>
          <w:rFonts w:eastAsia="MS Gothic"/>
          <w:b/>
          <w:sz w:val="24"/>
          <w:szCs w:val="24"/>
          <w:u w:val="single"/>
          <w:lang w:eastAsia="ru-RU"/>
        </w:rPr>
        <w:t xml:space="preserve">3.1. Консервативное </w:t>
      </w:r>
      <w:r w:rsidR="001C0F5E" w:rsidRPr="0012151C">
        <w:rPr>
          <w:rFonts w:eastAsia="MS Gothic"/>
          <w:b/>
          <w:sz w:val="24"/>
          <w:szCs w:val="24"/>
          <w:u w:val="single"/>
          <w:lang w:eastAsia="ru-RU"/>
        </w:rPr>
        <w:t>лечение</w:t>
      </w:r>
      <w:bookmarkEnd w:id="50"/>
      <w:bookmarkEnd w:id="51"/>
    </w:p>
    <w:p w:rsidR="0012151C" w:rsidRDefault="001C0F5E" w:rsidP="00AC6241">
      <w:pPr>
        <w:pStyle w:val="2"/>
      </w:pPr>
      <w:bookmarkStart w:id="52" w:name="_Toc338403625"/>
      <w:r w:rsidRPr="0012151C">
        <w:t xml:space="preserve">Рекомендуется антибактериальная терапия при обострении ХЛ, при этом она назначается эмпирически с применением препаратов широкого спектра действия (амоксициллина </w:t>
      </w:r>
      <w:proofErr w:type="spellStart"/>
      <w:r w:rsidRPr="0012151C">
        <w:t>клавуланат</w:t>
      </w:r>
      <w:proofErr w:type="spellEnd"/>
      <w:r w:rsidRPr="0012151C">
        <w:t xml:space="preserve">, респираторные </w:t>
      </w:r>
      <w:proofErr w:type="spellStart"/>
      <w:r w:rsidRPr="0012151C">
        <w:t>фторхинолоны</w:t>
      </w:r>
      <w:proofErr w:type="spellEnd"/>
      <w:r w:rsidRPr="0012151C">
        <w:t xml:space="preserve">, </w:t>
      </w:r>
      <w:proofErr w:type="spellStart"/>
      <w:r w:rsidRPr="0012151C">
        <w:t>макролиды</w:t>
      </w:r>
      <w:proofErr w:type="spellEnd"/>
      <w:r w:rsidRPr="0012151C">
        <w:t>)</w:t>
      </w:r>
      <w:bookmarkEnd w:id="52"/>
      <w:r w:rsidR="0012151C">
        <w:t>.</w:t>
      </w:r>
    </w:p>
    <w:p w:rsidR="001C0F5E" w:rsidRPr="00CB1F0B" w:rsidRDefault="001C0F5E" w:rsidP="00CD3165">
      <w:pPr>
        <w:pStyle w:val="ac"/>
        <w:spacing w:after="0"/>
        <w:ind w:left="709"/>
        <w:jc w:val="both"/>
        <w:rPr>
          <w:rFonts w:asciiTheme="majorHAnsi" w:eastAsia="MS Gothic" w:hAnsiTheme="majorHAnsi" w:cstheme="majorBidi"/>
          <w:b/>
          <w:color w:val="262626" w:themeColor="text1" w:themeTint="D9"/>
          <w:szCs w:val="24"/>
          <w:lang w:eastAsia="ru-RU"/>
        </w:rPr>
      </w:pPr>
      <w:r w:rsidRPr="0012151C">
        <w:rPr>
          <w:rFonts w:asciiTheme="majorHAnsi" w:eastAsia="MS Gothic" w:hAnsiTheme="majorHAnsi" w:cstheme="majorBidi"/>
          <w:b/>
          <w:color w:val="262626" w:themeColor="text1" w:themeTint="D9"/>
          <w:szCs w:val="24"/>
          <w:lang w:eastAsia="ru-RU"/>
        </w:rPr>
        <w:t>Уровень убедител</w:t>
      </w:r>
      <w:r w:rsidR="00D015A1">
        <w:rPr>
          <w:rFonts w:asciiTheme="majorHAnsi" w:eastAsia="MS Gothic" w:hAnsiTheme="majorHAnsi" w:cstheme="majorBidi"/>
          <w:b/>
          <w:color w:val="262626" w:themeColor="text1" w:themeTint="D9"/>
          <w:szCs w:val="24"/>
          <w:lang w:eastAsia="ru-RU"/>
        </w:rPr>
        <w:t xml:space="preserve">ьности рекомендаций </w:t>
      </w:r>
      <w:r w:rsidR="00D015A1" w:rsidRPr="00CB1F0B">
        <w:rPr>
          <w:rFonts w:asciiTheme="majorHAnsi" w:eastAsia="MS Gothic" w:hAnsiTheme="majorHAnsi" w:cstheme="majorBidi"/>
          <w:b/>
          <w:color w:val="262626" w:themeColor="text1" w:themeTint="D9"/>
          <w:szCs w:val="24"/>
          <w:lang w:eastAsia="ru-RU"/>
        </w:rPr>
        <w:t xml:space="preserve">D (уровень </w:t>
      </w:r>
      <w:r w:rsidRPr="00CB1F0B">
        <w:rPr>
          <w:rFonts w:asciiTheme="majorHAnsi" w:eastAsia="MS Gothic" w:hAnsiTheme="majorHAnsi" w:cstheme="majorBidi"/>
          <w:b/>
          <w:color w:val="262626" w:themeColor="text1" w:themeTint="D9"/>
          <w:szCs w:val="24"/>
          <w:lang w:eastAsia="ru-RU"/>
        </w:rPr>
        <w:t>достоверности</w:t>
      </w:r>
      <w:r w:rsidR="0012151C" w:rsidRPr="00CB1F0B">
        <w:rPr>
          <w:rFonts w:eastAsia="Times New Roman" w:cs="Times New Roman"/>
          <w:b/>
          <w:szCs w:val="24"/>
          <w:lang w:eastAsia="ru-RU"/>
        </w:rPr>
        <w:t xml:space="preserve"> доказательств </w:t>
      </w:r>
      <w:r w:rsidR="0012151C" w:rsidRPr="00CB1F0B">
        <w:rPr>
          <w:rFonts w:eastAsia="Times New Roman" w:cs="Times New Roman"/>
          <w:b/>
          <w:szCs w:val="24"/>
          <w:lang w:val="en-US" w:eastAsia="ru-RU"/>
        </w:rPr>
        <w:t>IV</w:t>
      </w:r>
      <w:r w:rsidR="00CB1F0B" w:rsidRPr="00CB1F0B">
        <w:rPr>
          <w:rFonts w:eastAsia="Times New Roman" w:cs="Times New Roman"/>
          <w:b/>
          <w:szCs w:val="24"/>
          <w:lang w:eastAsia="ru-RU"/>
        </w:rPr>
        <w:t>)</w:t>
      </w:r>
      <w:r w:rsidRPr="00CB1F0B">
        <w:rPr>
          <w:rFonts w:eastAsia="Times New Roman" w:cs="Times New Roman"/>
          <w:b/>
          <w:szCs w:val="24"/>
          <w:lang w:eastAsia="ru-RU"/>
        </w:rPr>
        <w:t>.</w:t>
      </w:r>
    </w:p>
    <w:p w:rsidR="001C0F5E" w:rsidRPr="00BB596B" w:rsidRDefault="001C0F5E" w:rsidP="00CD3165">
      <w:pPr>
        <w:spacing w:after="0"/>
        <w:ind w:left="709" w:firstLine="2"/>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при выраженных воспалительных явлениях с присоединением гнойной экссудации. </w:t>
      </w:r>
      <w:proofErr w:type="spellStart"/>
      <w:r w:rsidRPr="00BB596B">
        <w:rPr>
          <w:rFonts w:eastAsia="Times New Roman" w:cs="Times New Roman"/>
          <w:i/>
          <w:szCs w:val="24"/>
          <w:lang w:eastAsia="ru-RU"/>
        </w:rPr>
        <w:t>Периоперационная</w:t>
      </w:r>
      <w:proofErr w:type="spellEnd"/>
      <w:r w:rsidRPr="00BB596B">
        <w:rPr>
          <w:rFonts w:eastAsia="Times New Roman" w:cs="Times New Roman"/>
          <w:i/>
          <w:szCs w:val="24"/>
          <w:lang w:eastAsia="ru-RU"/>
        </w:rPr>
        <w:t xml:space="preserve"> антибиотикотерапия назначается при проведении хирургического вмешательства при прямой </w:t>
      </w:r>
      <w:proofErr w:type="spellStart"/>
      <w:r w:rsidRPr="00BB596B">
        <w:rPr>
          <w:rFonts w:eastAsia="Times New Roman" w:cs="Times New Roman"/>
          <w:i/>
          <w:szCs w:val="24"/>
          <w:lang w:eastAsia="ru-RU"/>
        </w:rPr>
        <w:t>микроларингоскопии</w:t>
      </w:r>
      <w:proofErr w:type="spellEnd"/>
      <w:r w:rsidRPr="00BB596B">
        <w:rPr>
          <w:rFonts w:eastAsia="Times New Roman" w:cs="Times New Roman"/>
          <w:i/>
          <w:szCs w:val="24"/>
          <w:lang w:eastAsia="ru-RU"/>
        </w:rPr>
        <w:t>, при имплантационных методах хирургической коррекции, большом объеме хирургического вмешательства. При диагностике грибкового поражения назначаются антимикотические препараты. Применение специфической терапии при диагностике специфических ларингитов не исключает использование местной и общей противовоспалительной терапии.</w:t>
      </w:r>
    </w:p>
    <w:p w:rsidR="001C0F5E" w:rsidRPr="0012151C" w:rsidRDefault="001C0F5E" w:rsidP="00AC6241">
      <w:pPr>
        <w:pStyle w:val="2"/>
      </w:pPr>
      <w:bookmarkStart w:id="53" w:name="_Toc338403626"/>
      <w:r w:rsidRPr="0012151C">
        <w:t xml:space="preserve">Рекомендуется </w:t>
      </w:r>
      <w:proofErr w:type="spellStart"/>
      <w:r w:rsidRPr="0012151C">
        <w:t>гипосенсибилизирующая</w:t>
      </w:r>
      <w:proofErr w:type="spellEnd"/>
      <w:r w:rsidRPr="0012151C">
        <w:t xml:space="preserve"> терапия антигистаминными препаратами 2 поколения.</w:t>
      </w:r>
      <w:bookmarkEnd w:id="53"/>
    </w:p>
    <w:p w:rsidR="001C0F5E" w:rsidRPr="00C7247C" w:rsidRDefault="001C0F5E" w:rsidP="00CD3165">
      <w:pPr>
        <w:spacing w:after="0"/>
        <w:ind w:left="709" w:firstLine="1"/>
        <w:jc w:val="both"/>
        <w:rPr>
          <w:rFonts w:eastAsia="Times New Roman" w:cs="Times New Roman"/>
          <w:b/>
          <w:szCs w:val="24"/>
          <w:lang w:eastAsia="ru-RU"/>
        </w:rPr>
      </w:pPr>
      <w:r w:rsidRPr="00BB596B">
        <w:rPr>
          <w:rFonts w:eastAsia="Times New Roman" w:cs="Times New Roman"/>
          <w:b/>
          <w:szCs w:val="24"/>
          <w:lang w:eastAsia="ru-RU"/>
        </w:rPr>
        <w:t xml:space="preserve">Уровень убедительности рекомендаций D </w:t>
      </w:r>
      <w:r w:rsidR="00C46F8B" w:rsidRPr="00C7247C">
        <w:rPr>
          <w:rFonts w:eastAsia="Times New Roman" w:cs="Times New Roman"/>
          <w:b/>
          <w:szCs w:val="24"/>
          <w:lang w:eastAsia="ru-RU"/>
        </w:rPr>
        <w:t>(уровень достоверности доказательств IV).</w:t>
      </w:r>
    </w:p>
    <w:p w:rsidR="001C0F5E" w:rsidRPr="00BB596B"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показана при обострении гиперпластического и отечно-полипозного ларингита, при указании на аллергии в анамнезе и в некоторых случаях </w:t>
      </w:r>
      <w:proofErr w:type="spellStart"/>
      <w:r w:rsidRPr="00BB596B">
        <w:rPr>
          <w:rFonts w:eastAsia="Times New Roman" w:cs="Times New Roman"/>
          <w:i/>
          <w:szCs w:val="24"/>
          <w:lang w:eastAsia="ru-RU"/>
        </w:rPr>
        <w:t>ларингомикоза</w:t>
      </w:r>
      <w:proofErr w:type="spellEnd"/>
      <w:r w:rsidRPr="00BB596B">
        <w:rPr>
          <w:rFonts w:eastAsia="Times New Roman" w:cs="Times New Roman"/>
          <w:i/>
          <w:szCs w:val="24"/>
          <w:lang w:eastAsia="ru-RU"/>
        </w:rPr>
        <w:t xml:space="preserve">. Следует избегать использования антигистаминных препаратов </w:t>
      </w:r>
      <w:r w:rsidRPr="00BB596B">
        <w:rPr>
          <w:rFonts w:eastAsia="Times New Roman" w:cs="Times New Roman"/>
          <w:i/>
          <w:szCs w:val="24"/>
          <w:lang w:eastAsia="ru-RU"/>
        </w:rPr>
        <w:lastRenderedPageBreak/>
        <w:t xml:space="preserve">при катаральной и </w:t>
      </w:r>
      <w:proofErr w:type="spellStart"/>
      <w:r w:rsidRPr="00BB596B">
        <w:rPr>
          <w:rFonts w:eastAsia="Times New Roman" w:cs="Times New Roman"/>
          <w:i/>
          <w:szCs w:val="24"/>
          <w:lang w:eastAsia="ru-RU"/>
        </w:rPr>
        <w:t>субатрофической</w:t>
      </w:r>
      <w:proofErr w:type="spellEnd"/>
      <w:r w:rsidRPr="00BB596B">
        <w:rPr>
          <w:rFonts w:eastAsia="Times New Roman" w:cs="Times New Roman"/>
          <w:i/>
          <w:szCs w:val="24"/>
          <w:lang w:eastAsia="ru-RU"/>
        </w:rPr>
        <w:t xml:space="preserve"> форме ларингита, так как эти препараты вызывают сухость слизистой оболочки гортани.</w:t>
      </w:r>
    </w:p>
    <w:p w:rsidR="001C0F5E" w:rsidRPr="00873AA5" w:rsidRDefault="001C0F5E" w:rsidP="00AC6241">
      <w:pPr>
        <w:pStyle w:val="2"/>
      </w:pPr>
      <w:bookmarkStart w:id="54" w:name="_Toc338403627"/>
      <w:r w:rsidRPr="00873AA5">
        <w:t xml:space="preserve">Рекомендуется </w:t>
      </w:r>
      <w:proofErr w:type="spellStart"/>
      <w:r w:rsidRPr="00873AA5">
        <w:t>противоотечная</w:t>
      </w:r>
      <w:proofErr w:type="spellEnd"/>
      <w:r w:rsidRPr="00873AA5">
        <w:t xml:space="preserve"> терапия системн</w:t>
      </w:r>
      <w:r w:rsidR="00C7247C">
        <w:t xml:space="preserve">ыми кортикостероидами, которая </w:t>
      </w:r>
      <w:r w:rsidRPr="00873AA5">
        <w:t xml:space="preserve">показана пациентам после хирургических вмешательств, если не проводилась декортикация голосовых складок, а также при стенозах верхних дыхательных путей, вызванных обострением хронического воспалительного процесса, и не может являться </w:t>
      </w:r>
      <w:proofErr w:type="spellStart"/>
      <w:r w:rsidRPr="00873AA5">
        <w:t>монотерапией</w:t>
      </w:r>
      <w:proofErr w:type="spellEnd"/>
      <w:r w:rsidRPr="00873AA5">
        <w:t>.</w:t>
      </w:r>
      <w:bookmarkEnd w:id="54"/>
      <w:r w:rsidRPr="00873AA5">
        <w:t xml:space="preserve"> </w:t>
      </w:r>
    </w:p>
    <w:p w:rsidR="001C0F5E" w:rsidRPr="00C7247C" w:rsidRDefault="001C0F5E" w:rsidP="00CD3165">
      <w:pPr>
        <w:pStyle w:val="ac"/>
        <w:spacing w:after="0"/>
        <w:ind w:left="709"/>
        <w:jc w:val="both"/>
        <w:rPr>
          <w:rFonts w:asciiTheme="majorHAnsi" w:eastAsia="MS Gothic" w:hAnsiTheme="majorHAnsi" w:cstheme="majorBidi"/>
          <w:b/>
          <w:color w:val="262626" w:themeColor="text1" w:themeTint="D9"/>
          <w:szCs w:val="24"/>
          <w:lang w:eastAsia="ru-RU"/>
        </w:rPr>
      </w:pPr>
      <w:r w:rsidRPr="00BB596B">
        <w:rPr>
          <w:rFonts w:eastAsia="Times New Roman" w:cs="Times New Roman"/>
          <w:b/>
          <w:szCs w:val="24"/>
          <w:lang w:eastAsia="ru-RU"/>
        </w:rPr>
        <w:t>Уровень убедите</w:t>
      </w:r>
      <w:r w:rsidR="00873AA5">
        <w:rPr>
          <w:rFonts w:eastAsia="Times New Roman" w:cs="Times New Roman"/>
          <w:b/>
          <w:szCs w:val="24"/>
          <w:lang w:eastAsia="ru-RU"/>
        </w:rPr>
        <w:t xml:space="preserve">льности рекомендаций </w:t>
      </w:r>
      <w:r w:rsidR="00873AA5" w:rsidRPr="00C7247C">
        <w:rPr>
          <w:rFonts w:eastAsia="Times New Roman" w:cs="Times New Roman"/>
          <w:b/>
          <w:szCs w:val="24"/>
          <w:lang w:eastAsia="ru-RU"/>
        </w:rPr>
        <w:t xml:space="preserve">D </w:t>
      </w:r>
      <w:r w:rsidR="00C46F8B" w:rsidRPr="00C7247C">
        <w:rPr>
          <w:rFonts w:eastAsia="Times New Roman" w:cs="Times New Roman"/>
          <w:b/>
          <w:szCs w:val="24"/>
          <w:lang w:eastAsia="ru-RU"/>
        </w:rPr>
        <w:t>(уровень достоверности доказательств IV).</w:t>
      </w:r>
    </w:p>
    <w:p w:rsidR="001C0F5E" w:rsidRPr="00873AA5" w:rsidRDefault="001C0F5E" w:rsidP="00AC6241">
      <w:pPr>
        <w:pStyle w:val="2"/>
      </w:pPr>
      <w:r w:rsidRPr="00873AA5">
        <w:t>Рекомендую</w:t>
      </w:r>
      <w:r w:rsidR="00C7247C">
        <w:t xml:space="preserve">тся </w:t>
      </w:r>
      <w:proofErr w:type="spellStart"/>
      <w:r w:rsidR="00C7247C">
        <w:t>муколитики</w:t>
      </w:r>
      <w:proofErr w:type="spellEnd"/>
      <w:r w:rsidR="00C7247C">
        <w:t xml:space="preserve"> и </w:t>
      </w:r>
      <w:proofErr w:type="spellStart"/>
      <w:r w:rsidR="00C7247C">
        <w:t>секретолитики</w:t>
      </w:r>
      <w:proofErr w:type="spellEnd"/>
      <w:r w:rsidR="00C7247C">
        <w:t xml:space="preserve"> </w:t>
      </w:r>
      <w:r w:rsidRPr="00873AA5">
        <w:t xml:space="preserve">как </w:t>
      </w:r>
      <w:proofErr w:type="spellStart"/>
      <w:r w:rsidRPr="00873AA5">
        <w:t>местно</w:t>
      </w:r>
      <w:proofErr w:type="spellEnd"/>
      <w:r w:rsidRPr="00873AA5">
        <w:t>, так и системно.</w:t>
      </w:r>
    </w:p>
    <w:p w:rsidR="00E3249D" w:rsidRPr="00C7247C" w:rsidRDefault="001C0F5E" w:rsidP="00CD3165">
      <w:pPr>
        <w:spacing w:after="0"/>
        <w:ind w:left="709" w:firstLine="1"/>
        <w:jc w:val="both"/>
        <w:rPr>
          <w:rFonts w:eastAsia="Times New Roman" w:cs="Times New Roman"/>
          <w:b/>
          <w:szCs w:val="24"/>
          <w:lang w:eastAsia="ru-RU"/>
        </w:rPr>
      </w:pPr>
      <w:r w:rsidRPr="00BB596B">
        <w:rPr>
          <w:rFonts w:eastAsia="Times New Roman" w:cs="Times New Roman"/>
          <w:b/>
          <w:szCs w:val="24"/>
          <w:lang w:eastAsia="ru-RU"/>
        </w:rPr>
        <w:t xml:space="preserve">Уровень убедительности рекомендаций D </w:t>
      </w:r>
      <w:r w:rsidRPr="00C7247C">
        <w:rPr>
          <w:rFonts w:eastAsia="Times New Roman" w:cs="Times New Roman"/>
          <w:b/>
          <w:szCs w:val="24"/>
          <w:lang w:eastAsia="ru-RU"/>
        </w:rPr>
        <w:t>(уровен</w:t>
      </w:r>
      <w:r w:rsidR="00C7247C" w:rsidRPr="00C7247C">
        <w:rPr>
          <w:rFonts w:eastAsia="Times New Roman" w:cs="Times New Roman"/>
          <w:b/>
          <w:szCs w:val="24"/>
          <w:lang w:eastAsia="ru-RU"/>
        </w:rPr>
        <w:t xml:space="preserve">ь </w:t>
      </w:r>
      <w:r w:rsidR="00AC6241" w:rsidRPr="00C7247C">
        <w:rPr>
          <w:rFonts w:eastAsia="Times New Roman" w:cs="Times New Roman"/>
          <w:b/>
          <w:szCs w:val="24"/>
          <w:lang w:eastAsia="ru-RU"/>
        </w:rPr>
        <w:t>достоверности доказательств IV</w:t>
      </w:r>
      <w:r w:rsidRPr="00C7247C">
        <w:rPr>
          <w:rFonts w:eastAsia="Times New Roman" w:cs="Times New Roman"/>
          <w:b/>
          <w:szCs w:val="24"/>
          <w:lang w:eastAsia="ru-RU"/>
        </w:rPr>
        <w:t>).</w:t>
      </w:r>
    </w:p>
    <w:p w:rsidR="001C0F5E" w:rsidRPr="00BB596B"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proofErr w:type="spellStart"/>
      <w:r w:rsidRPr="00BB596B">
        <w:rPr>
          <w:rFonts w:eastAsia="Times New Roman" w:cs="Times New Roman"/>
          <w:i/>
          <w:szCs w:val="24"/>
          <w:lang w:eastAsia="ru-RU"/>
        </w:rPr>
        <w:t>местно</w:t>
      </w:r>
      <w:proofErr w:type="spellEnd"/>
      <w:r w:rsidRPr="00BB596B">
        <w:rPr>
          <w:rFonts w:eastAsia="Times New Roman" w:cs="Times New Roman"/>
          <w:i/>
          <w:szCs w:val="24"/>
          <w:lang w:eastAsia="ru-RU"/>
        </w:rPr>
        <w:t xml:space="preserve"> – в виде ингаляций. Можно назначать местные и системные </w:t>
      </w:r>
      <w:proofErr w:type="spellStart"/>
      <w:r w:rsidRPr="00BB596B">
        <w:rPr>
          <w:rFonts w:eastAsia="Times New Roman" w:cs="Times New Roman"/>
          <w:i/>
          <w:szCs w:val="24"/>
          <w:lang w:eastAsia="ru-RU"/>
        </w:rPr>
        <w:t>муколитики</w:t>
      </w:r>
      <w:proofErr w:type="spellEnd"/>
      <w:r w:rsidRPr="00BB596B">
        <w:rPr>
          <w:rFonts w:eastAsia="Times New Roman" w:cs="Times New Roman"/>
          <w:i/>
          <w:szCs w:val="24"/>
          <w:lang w:eastAsia="ru-RU"/>
        </w:rPr>
        <w:t xml:space="preserve"> одновременно. Показанием к применению </w:t>
      </w:r>
      <w:proofErr w:type="spellStart"/>
      <w:r w:rsidRPr="00BB596B">
        <w:rPr>
          <w:rFonts w:eastAsia="Times New Roman" w:cs="Times New Roman"/>
          <w:i/>
          <w:szCs w:val="24"/>
          <w:lang w:eastAsia="ru-RU"/>
        </w:rPr>
        <w:t>муколитиков</w:t>
      </w:r>
      <w:proofErr w:type="spellEnd"/>
      <w:r w:rsidRPr="00BB596B">
        <w:rPr>
          <w:rFonts w:eastAsia="Times New Roman" w:cs="Times New Roman"/>
          <w:i/>
          <w:szCs w:val="24"/>
          <w:lang w:eastAsia="ru-RU"/>
        </w:rPr>
        <w:t xml:space="preserve"> является визуализация мокроты и корок в различных отделах гортани. Возможно применение длительных курсов (до 14 дней) препаратов растительного происхождения или содержащих эфирные масла при наличии сухих корок, в том числе и больным с </w:t>
      </w:r>
      <w:proofErr w:type="spellStart"/>
      <w:r w:rsidRPr="00BB596B">
        <w:rPr>
          <w:rFonts w:eastAsia="Times New Roman" w:cs="Times New Roman"/>
          <w:i/>
          <w:szCs w:val="24"/>
          <w:lang w:eastAsia="ru-RU"/>
        </w:rPr>
        <w:t>ларингомикозом</w:t>
      </w:r>
      <w:proofErr w:type="spellEnd"/>
      <w:r w:rsidRPr="00BB596B">
        <w:rPr>
          <w:rFonts w:eastAsia="Times New Roman" w:cs="Times New Roman"/>
          <w:i/>
          <w:szCs w:val="24"/>
          <w:lang w:eastAsia="ru-RU"/>
        </w:rPr>
        <w:t xml:space="preserve">. При выборе </w:t>
      </w:r>
      <w:proofErr w:type="spellStart"/>
      <w:r w:rsidRPr="00BB596B">
        <w:rPr>
          <w:rFonts w:eastAsia="Times New Roman" w:cs="Times New Roman"/>
          <w:i/>
          <w:szCs w:val="24"/>
          <w:lang w:eastAsia="ru-RU"/>
        </w:rPr>
        <w:t>муколитика</w:t>
      </w:r>
      <w:proofErr w:type="spellEnd"/>
      <w:r w:rsidRPr="00BB596B">
        <w:rPr>
          <w:rFonts w:eastAsia="Times New Roman" w:cs="Times New Roman"/>
          <w:i/>
          <w:szCs w:val="24"/>
          <w:lang w:eastAsia="ru-RU"/>
        </w:rPr>
        <w:t xml:space="preserve"> следует помнить о том, что одним из этиологических факторов ХЛ является патология желудочно-кишечного тракта, в связи с чем предпочтение следует отдавать лекарственным средствам, не имеющим побочных эффектов, влияющих на функцию желудка.</w:t>
      </w:r>
    </w:p>
    <w:p w:rsidR="001C0F5E" w:rsidRPr="00BB66E4" w:rsidRDefault="001C0F5E" w:rsidP="00AC6241">
      <w:pPr>
        <w:spacing w:after="0"/>
        <w:ind w:left="709"/>
        <w:jc w:val="both"/>
        <w:rPr>
          <w:rFonts w:eastAsia="Times New Roman" w:cs="Times New Roman"/>
          <w:i/>
          <w:szCs w:val="24"/>
          <w:lang w:eastAsia="ru-RU"/>
        </w:rPr>
      </w:pPr>
      <w:r w:rsidRPr="00BB66E4">
        <w:rPr>
          <w:rFonts w:eastAsia="Times New Roman" w:cs="Times New Roman"/>
          <w:i/>
          <w:szCs w:val="24"/>
          <w:lang w:eastAsia="ru-RU"/>
        </w:rPr>
        <w:t xml:space="preserve">Хороший клинический эффект у больных гиперпластическим и отечно-полипозным ларингитом достигается при применении комплексных ферментных препаратов сроком не менее 14 дней. Эти препараты способны уменьшать воспалительную инфильтрацию, локальный отек, воздействуют на клеточный и гуморальный иммунитет. </w:t>
      </w:r>
    </w:p>
    <w:p w:rsidR="001C0F5E" w:rsidRPr="00E3249D" w:rsidRDefault="001C0F5E" w:rsidP="00AC6241">
      <w:pPr>
        <w:pStyle w:val="2"/>
      </w:pPr>
      <w:r w:rsidRPr="00E3249D">
        <w:t xml:space="preserve">Рекомендуется ингаляционная терапия. </w:t>
      </w:r>
    </w:p>
    <w:p w:rsidR="001C0F5E" w:rsidRPr="00C7247C" w:rsidRDefault="001C0F5E" w:rsidP="00CD3165">
      <w:pPr>
        <w:spacing w:after="0"/>
        <w:ind w:left="709" w:firstLine="1"/>
        <w:jc w:val="both"/>
        <w:rPr>
          <w:rFonts w:eastAsia="Times New Roman" w:cs="Times New Roman"/>
          <w:b/>
          <w:szCs w:val="24"/>
          <w:lang w:eastAsia="ru-RU"/>
        </w:rPr>
      </w:pPr>
      <w:r w:rsidRPr="00BB596B">
        <w:rPr>
          <w:rFonts w:eastAsia="Times New Roman" w:cs="Times New Roman"/>
          <w:b/>
          <w:szCs w:val="24"/>
          <w:lang w:eastAsia="ru-RU"/>
        </w:rPr>
        <w:t>Уровень убедител</w:t>
      </w:r>
      <w:r w:rsidR="00E3249D">
        <w:rPr>
          <w:rFonts w:eastAsia="Times New Roman" w:cs="Times New Roman"/>
          <w:b/>
          <w:szCs w:val="24"/>
          <w:lang w:eastAsia="ru-RU"/>
        </w:rPr>
        <w:t xml:space="preserve">ьности рекомендаций </w:t>
      </w:r>
      <w:r w:rsidR="00E3249D" w:rsidRPr="00C7247C">
        <w:rPr>
          <w:rFonts w:eastAsia="Times New Roman" w:cs="Times New Roman"/>
          <w:b/>
          <w:szCs w:val="24"/>
          <w:lang w:eastAsia="ru-RU"/>
        </w:rPr>
        <w:t xml:space="preserve">D </w:t>
      </w:r>
      <w:r w:rsidR="00C46F8B" w:rsidRPr="00C7247C">
        <w:rPr>
          <w:rFonts w:eastAsia="Times New Roman" w:cs="Times New Roman"/>
          <w:b/>
          <w:szCs w:val="24"/>
          <w:lang w:eastAsia="ru-RU"/>
        </w:rPr>
        <w:t>(уровень достоверности доказательств IV).</w:t>
      </w:r>
    </w:p>
    <w:p w:rsidR="001C0F5E" w:rsidRPr="00BB596B" w:rsidRDefault="001C0F5E" w:rsidP="00CD3165">
      <w:pPr>
        <w:spacing w:after="0"/>
        <w:ind w:left="709" w:firstLine="2"/>
        <w:jc w:val="both"/>
        <w:rPr>
          <w:rFonts w:eastAsia="Times New Roman" w:cs="Times New Roman"/>
          <w:i/>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Для ингаляций применяют антибактериальные препараты, </w:t>
      </w:r>
      <w:proofErr w:type="spellStart"/>
      <w:r w:rsidRPr="00BB596B">
        <w:rPr>
          <w:rFonts w:eastAsia="Times New Roman" w:cs="Times New Roman"/>
          <w:i/>
          <w:szCs w:val="24"/>
          <w:lang w:eastAsia="ru-RU"/>
        </w:rPr>
        <w:t>муколитические</w:t>
      </w:r>
      <w:proofErr w:type="spellEnd"/>
      <w:r w:rsidRPr="00BB596B">
        <w:rPr>
          <w:rFonts w:eastAsia="Times New Roman" w:cs="Times New Roman"/>
          <w:i/>
          <w:szCs w:val="24"/>
          <w:lang w:eastAsia="ru-RU"/>
        </w:rPr>
        <w:t xml:space="preserve">, гормональные средства, растительные препараты с противовоспалительным и антисептическим эффектом, а также минеральная вода. Выбор препарата для ингаляции зависит от формы воспаления: при </w:t>
      </w:r>
      <w:r w:rsidRPr="00BB596B">
        <w:rPr>
          <w:rFonts w:eastAsia="Times New Roman" w:cs="Times New Roman"/>
          <w:i/>
          <w:szCs w:val="24"/>
          <w:lang w:eastAsia="ru-RU"/>
        </w:rPr>
        <w:lastRenderedPageBreak/>
        <w:t xml:space="preserve">преобладании отека - ингаляции с кортикостероидами; при выраженном воспалении - ингаляции с антисептиками, антимикотическими препаратами. Ингаляции антибиотиками на сегодняшний день не проводятся. Исключениями являются препарат </w:t>
      </w:r>
      <w:proofErr w:type="spellStart"/>
      <w:r w:rsidRPr="00BB596B">
        <w:rPr>
          <w:rFonts w:eastAsia="Times New Roman" w:cs="Times New Roman"/>
          <w:i/>
          <w:szCs w:val="24"/>
          <w:lang w:eastAsia="ru-RU"/>
        </w:rPr>
        <w:t>Тиамфеникола</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глицинатацетилцистеинат</w:t>
      </w:r>
      <w:proofErr w:type="spellEnd"/>
      <w:r w:rsidRPr="00BB596B">
        <w:rPr>
          <w:rFonts w:eastAsia="Times New Roman" w:cs="Times New Roman"/>
          <w:i/>
          <w:szCs w:val="24"/>
          <w:lang w:eastAsia="ru-RU"/>
        </w:rPr>
        <w:t xml:space="preserve">, который имеет в своем составе антибиотик и </w:t>
      </w:r>
      <w:proofErr w:type="spellStart"/>
      <w:r w:rsidRPr="00BB596B">
        <w:rPr>
          <w:rFonts w:eastAsia="Times New Roman" w:cs="Times New Roman"/>
          <w:i/>
          <w:szCs w:val="24"/>
          <w:lang w:eastAsia="ru-RU"/>
        </w:rPr>
        <w:t>муколитик</w:t>
      </w:r>
      <w:proofErr w:type="spellEnd"/>
      <w:r w:rsidRPr="00BB596B">
        <w:rPr>
          <w:rFonts w:eastAsia="Times New Roman" w:cs="Times New Roman"/>
          <w:i/>
          <w:szCs w:val="24"/>
          <w:lang w:eastAsia="ru-RU"/>
        </w:rPr>
        <w:t xml:space="preserve"> и антимикробный  препарат </w:t>
      </w:r>
      <w:proofErr w:type="spellStart"/>
      <w:r w:rsidRPr="00BB596B">
        <w:rPr>
          <w:rFonts w:eastAsia="Times New Roman" w:cs="Times New Roman"/>
          <w:i/>
          <w:szCs w:val="24"/>
          <w:lang w:eastAsia="ru-RU"/>
        </w:rPr>
        <w:t>Диоксидин</w:t>
      </w:r>
      <w:proofErr w:type="spellEnd"/>
      <w:r w:rsidRPr="00BB596B">
        <w:rPr>
          <w:rFonts w:eastAsia="Times New Roman" w:cs="Times New Roman"/>
          <w:i/>
          <w:szCs w:val="24"/>
          <w:lang w:eastAsia="ru-RU"/>
        </w:rPr>
        <w:t xml:space="preserve">. Ингаляционную процедуру лучше начинать с </w:t>
      </w:r>
      <w:proofErr w:type="spellStart"/>
      <w:r w:rsidRPr="00BB596B">
        <w:rPr>
          <w:rFonts w:eastAsia="Times New Roman" w:cs="Times New Roman"/>
          <w:i/>
          <w:szCs w:val="24"/>
          <w:lang w:eastAsia="ru-RU"/>
        </w:rPr>
        <w:t>ингалирования</w:t>
      </w:r>
      <w:proofErr w:type="spellEnd"/>
      <w:r w:rsidRPr="00BB596B">
        <w:rPr>
          <w:rFonts w:eastAsia="Times New Roman" w:cs="Times New Roman"/>
          <w:i/>
          <w:szCs w:val="24"/>
          <w:lang w:eastAsia="ru-RU"/>
        </w:rPr>
        <w:t xml:space="preserve"> </w:t>
      </w:r>
      <w:proofErr w:type="spellStart"/>
      <w:r w:rsidRPr="00BB596B">
        <w:rPr>
          <w:rFonts w:eastAsia="Times New Roman" w:cs="Times New Roman"/>
          <w:i/>
          <w:szCs w:val="24"/>
          <w:lang w:eastAsia="ru-RU"/>
        </w:rPr>
        <w:t>муколитических</w:t>
      </w:r>
      <w:proofErr w:type="spellEnd"/>
      <w:r w:rsidRPr="00BB596B">
        <w:rPr>
          <w:rFonts w:eastAsia="Times New Roman" w:cs="Times New Roman"/>
          <w:i/>
          <w:szCs w:val="24"/>
          <w:lang w:eastAsia="ru-RU"/>
        </w:rPr>
        <w:t xml:space="preserve"> средств и лишь после этого, через 20 минут, назначать аэрозоли других лекарственных препаратов. После ингаляции кортикостероида и/или антисептика через 20 минут можно провести ингаляцию минеральной воды для увлажнения слизистой оболочки. Такие ингаляционные процедуры проводят 1-2 раза в сутки. Курс лечения - не более 10 дней. </w:t>
      </w:r>
    </w:p>
    <w:p w:rsidR="001C0F5E" w:rsidRPr="00E3249D" w:rsidRDefault="001C0F5E" w:rsidP="00AC6241">
      <w:pPr>
        <w:pStyle w:val="2"/>
      </w:pPr>
      <w:bookmarkStart w:id="55" w:name="_Toc338403628"/>
      <w:r w:rsidRPr="00E3249D">
        <w:t>Рекомендуются ингаляции с минеральной водой по 4 раза в сутки, длительность такой ингаляции может составлять 5-10 минут.</w:t>
      </w:r>
      <w:bookmarkEnd w:id="55"/>
      <w:r w:rsidRPr="00E3249D">
        <w:t xml:space="preserve"> </w:t>
      </w:r>
    </w:p>
    <w:p w:rsidR="001C0F5E" w:rsidRPr="00AC6241"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 xml:space="preserve">Уровень убедительности рекомендаций D </w:t>
      </w:r>
      <w:r w:rsidRPr="00AC6241">
        <w:rPr>
          <w:rFonts w:eastAsia="Times New Roman" w:cs="Times New Roman"/>
          <w:szCs w:val="24"/>
          <w:lang w:eastAsia="ru-RU"/>
        </w:rPr>
        <w:t>(уровен</w:t>
      </w:r>
      <w:r w:rsidR="00AC6241">
        <w:rPr>
          <w:rFonts w:eastAsia="Times New Roman" w:cs="Times New Roman"/>
          <w:szCs w:val="24"/>
          <w:lang w:eastAsia="ru-RU"/>
        </w:rPr>
        <w:t xml:space="preserve">ь достоверности доказательств </w:t>
      </w:r>
      <w:r w:rsidR="00AC6241">
        <w:rPr>
          <w:rFonts w:eastAsia="Times New Roman" w:cs="Times New Roman"/>
          <w:szCs w:val="24"/>
          <w:lang w:val="en-US" w:eastAsia="ru-RU"/>
        </w:rPr>
        <w:t>IV</w:t>
      </w:r>
      <w:r w:rsidRPr="00AC6241">
        <w:rPr>
          <w:rFonts w:eastAsia="Times New Roman" w:cs="Times New Roman"/>
          <w:szCs w:val="24"/>
          <w:lang w:eastAsia="ru-RU"/>
        </w:rPr>
        <w:t>).</w:t>
      </w:r>
    </w:p>
    <w:p w:rsidR="001C0F5E" w:rsidRPr="00BB596B" w:rsidRDefault="001C0F5E" w:rsidP="00CD3165">
      <w:pPr>
        <w:spacing w:after="0"/>
        <w:ind w:left="709" w:firstLine="1"/>
        <w:jc w:val="both"/>
        <w:rPr>
          <w:rFonts w:eastAsia="Times New Roman" w:cs="Times New Roman"/>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с целью создания условий для физиологической фонации и увлажнения слизистой оболочки Ингаляции с минеральной водой можно назначать на длительные сроки, </w:t>
      </w:r>
      <w:r w:rsidR="00C7247C" w:rsidRPr="00BB596B">
        <w:rPr>
          <w:rFonts w:eastAsia="Times New Roman" w:cs="Times New Roman"/>
          <w:i/>
          <w:szCs w:val="24"/>
          <w:lang w:eastAsia="ru-RU"/>
        </w:rPr>
        <w:t>например,</w:t>
      </w:r>
      <w:r w:rsidRPr="00BB596B">
        <w:rPr>
          <w:rFonts w:eastAsia="Times New Roman" w:cs="Times New Roman"/>
          <w:i/>
          <w:szCs w:val="24"/>
          <w:lang w:eastAsia="ru-RU"/>
        </w:rPr>
        <w:t xml:space="preserve"> на 1 месяц.</w:t>
      </w:r>
    </w:p>
    <w:p w:rsidR="001C0F5E" w:rsidRPr="00E3249D" w:rsidRDefault="001C0F5E" w:rsidP="00AC6241">
      <w:pPr>
        <w:pStyle w:val="2"/>
      </w:pPr>
      <w:bookmarkStart w:id="56" w:name="_Toc338403629"/>
      <w:r w:rsidRPr="00E3249D">
        <w:t xml:space="preserve">Рекомендуется применение физиотерапевтических методов лечения: электрофореза 1% </w:t>
      </w:r>
      <w:proofErr w:type="spellStart"/>
      <w:r w:rsidRPr="00E3249D">
        <w:t>иодистого</w:t>
      </w:r>
      <w:proofErr w:type="spellEnd"/>
      <w:r w:rsidRPr="00E3249D">
        <w:t xml:space="preserve"> калия, </w:t>
      </w:r>
      <w:proofErr w:type="spellStart"/>
      <w:r w:rsidRPr="00E3249D">
        <w:t>лидазы</w:t>
      </w:r>
      <w:proofErr w:type="spellEnd"/>
      <w:r w:rsidRPr="00E3249D">
        <w:t xml:space="preserve"> или хлористого кальция на гортань, терапевтического лазера, микроволн; </w:t>
      </w:r>
      <w:proofErr w:type="spellStart"/>
      <w:r w:rsidRPr="00E3249D">
        <w:t>фонофореза</w:t>
      </w:r>
      <w:proofErr w:type="spellEnd"/>
      <w:r w:rsidRPr="00E3249D">
        <w:t xml:space="preserve">, в том числе и </w:t>
      </w:r>
      <w:proofErr w:type="spellStart"/>
      <w:r w:rsidRPr="00E3249D">
        <w:t>эндоларингеального</w:t>
      </w:r>
      <w:proofErr w:type="spellEnd"/>
      <w:r w:rsidRPr="00E3249D">
        <w:t>.</w:t>
      </w:r>
      <w:bookmarkEnd w:id="56"/>
      <w:r w:rsidRPr="00E3249D">
        <w:t xml:space="preserve"> </w:t>
      </w:r>
    </w:p>
    <w:p w:rsidR="001C0F5E" w:rsidRPr="00E3249D" w:rsidRDefault="001C0F5E" w:rsidP="00CD3165">
      <w:pPr>
        <w:pStyle w:val="ac"/>
        <w:spacing w:after="0"/>
        <w:ind w:left="709"/>
        <w:jc w:val="both"/>
        <w:rPr>
          <w:rFonts w:asciiTheme="majorHAnsi" w:eastAsia="MS Gothic" w:hAnsiTheme="majorHAnsi" w:cstheme="majorBidi"/>
          <w:b/>
          <w:color w:val="262626" w:themeColor="text1" w:themeTint="D9"/>
          <w:szCs w:val="24"/>
          <w:lang w:eastAsia="ru-RU"/>
        </w:rPr>
      </w:pPr>
      <w:r w:rsidRPr="00E3249D">
        <w:rPr>
          <w:rFonts w:asciiTheme="majorHAnsi" w:eastAsia="MS Gothic" w:hAnsiTheme="majorHAnsi" w:cstheme="majorBidi"/>
          <w:b/>
          <w:color w:val="262626" w:themeColor="text1" w:themeTint="D9"/>
          <w:szCs w:val="24"/>
          <w:lang w:eastAsia="ru-RU"/>
        </w:rPr>
        <w:t>Уровень убедите</w:t>
      </w:r>
      <w:r w:rsidR="00E3249D">
        <w:rPr>
          <w:rFonts w:asciiTheme="majorHAnsi" w:eastAsia="MS Gothic" w:hAnsiTheme="majorHAnsi" w:cstheme="majorBidi"/>
          <w:b/>
          <w:color w:val="262626" w:themeColor="text1" w:themeTint="D9"/>
          <w:szCs w:val="24"/>
          <w:lang w:eastAsia="ru-RU"/>
        </w:rPr>
        <w:t xml:space="preserve">льности рекомендаций D </w:t>
      </w:r>
      <w:r w:rsidR="00C46F8B" w:rsidRPr="00C46F8B">
        <w:rPr>
          <w:rFonts w:asciiTheme="majorHAnsi" w:eastAsia="MS Gothic" w:hAnsiTheme="majorHAnsi" w:cstheme="majorBidi"/>
          <w:color w:val="262626" w:themeColor="text1" w:themeTint="D9"/>
          <w:szCs w:val="24"/>
          <w:lang w:eastAsia="ru-RU"/>
        </w:rPr>
        <w:t>(уровень достоверности доказательств IV).</w:t>
      </w:r>
    </w:p>
    <w:p w:rsidR="001C0F5E" w:rsidRPr="00E3249D" w:rsidRDefault="001C0F5E" w:rsidP="00CD3165">
      <w:pPr>
        <w:pStyle w:val="ac"/>
        <w:numPr>
          <w:ilvl w:val="0"/>
          <w:numId w:val="18"/>
        </w:numPr>
        <w:spacing w:after="0"/>
        <w:ind w:left="709"/>
        <w:jc w:val="both"/>
        <w:rPr>
          <w:rFonts w:asciiTheme="majorHAnsi" w:eastAsia="MS Gothic" w:hAnsiTheme="majorHAnsi" w:cstheme="majorBidi"/>
          <w:i/>
          <w:color w:val="262626" w:themeColor="text1" w:themeTint="D9"/>
          <w:szCs w:val="24"/>
          <w:lang w:eastAsia="ru-RU"/>
        </w:rPr>
      </w:pPr>
      <w:r w:rsidRPr="00E3249D">
        <w:rPr>
          <w:rFonts w:asciiTheme="majorHAnsi" w:eastAsia="MS Gothic" w:hAnsiTheme="majorHAnsi" w:cstheme="majorBidi"/>
          <w:b/>
          <w:color w:val="262626" w:themeColor="text1" w:themeTint="D9"/>
          <w:szCs w:val="24"/>
          <w:lang w:eastAsia="ru-RU"/>
        </w:rPr>
        <w:t>Комментарии:</w:t>
      </w:r>
      <w:r w:rsidRPr="00E3249D">
        <w:rPr>
          <w:rFonts w:asciiTheme="majorHAnsi" w:eastAsia="MS Gothic" w:hAnsiTheme="majorHAnsi" w:cstheme="majorBidi"/>
          <w:color w:val="262626" w:themeColor="text1" w:themeTint="D9"/>
          <w:szCs w:val="24"/>
          <w:lang w:eastAsia="ru-RU"/>
        </w:rPr>
        <w:t xml:space="preserve"> </w:t>
      </w:r>
      <w:r w:rsidRPr="00E3249D">
        <w:rPr>
          <w:rFonts w:asciiTheme="majorHAnsi" w:eastAsia="MS Gothic" w:hAnsiTheme="majorHAnsi" w:cstheme="majorBidi"/>
          <w:i/>
          <w:color w:val="262626" w:themeColor="text1" w:themeTint="D9"/>
          <w:szCs w:val="24"/>
          <w:lang w:eastAsia="ru-RU"/>
        </w:rPr>
        <w:t xml:space="preserve">Для лечения больных хроническим отечно-полипозным ларингитом, особенно в начальных стадиях заболевания, применяются также инъекции </w:t>
      </w:r>
      <w:proofErr w:type="spellStart"/>
      <w:r w:rsidRPr="00E3249D">
        <w:rPr>
          <w:rFonts w:asciiTheme="majorHAnsi" w:eastAsia="MS Gothic" w:hAnsiTheme="majorHAnsi" w:cstheme="majorBidi"/>
          <w:i/>
          <w:color w:val="262626" w:themeColor="text1" w:themeTint="D9"/>
          <w:szCs w:val="24"/>
          <w:lang w:eastAsia="ru-RU"/>
        </w:rPr>
        <w:t>кортикостериодных</w:t>
      </w:r>
      <w:proofErr w:type="spellEnd"/>
      <w:r w:rsidRPr="00E3249D">
        <w:rPr>
          <w:rFonts w:asciiTheme="majorHAnsi" w:eastAsia="MS Gothic" w:hAnsiTheme="majorHAnsi" w:cstheme="majorBidi"/>
          <w:i/>
          <w:color w:val="262626" w:themeColor="text1" w:themeTint="D9"/>
          <w:szCs w:val="24"/>
          <w:lang w:eastAsia="ru-RU"/>
        </w:rPr>
        <w:t xml:space="preserve"> препаратов в голосовые складки. Данная процедура проводится при непрямой, реже при прямой </w:t>
      </w:r>
      <w:proofErr w:type="spellStart"/>
      <w:r w:rsidRPr="00E3249D">
        <w:rPr>
          <w:rFonts w:asciiTheme="majorHAnsi" w:eastAsia="MS Gothic" w:hAnsiTheme="majorHAnsi" w:cstheme="majorBidi"/>
          <w:i/>
          <w:color w:val="262626" w:themeColor="text1" w:themeTint="D9"/>
          <w:szCs w:val="24"/>
          <w:lang w:eastAsia="ru-RU"/>
        </w:rPr>
        <w:t>микроларингоскопии</w:t>
      </w:r>
      <w:proofErr w:type="spellEnd"/>
      <w:r w:rsidRPr="00E3249D">
        <w:rPr>
          <w:rFonts w:asciiTheme="majorHAnsi" w:eastAsia="MS Gothic" w:hAnsiTheme="majorHAnsi" w:cstheme="majorBidi"/>
          <w:i/>
          <w:color w:val="262626" w:themeColor="text1" w:themeTint="D9"/>
          <w:szCs w:val="24"/>
          <w:lang w:eastAsia="ru-RU"/>
        </w:rPr>
        <w:t>.</w:t>
      </w:r>
    </w:p>
    <w:p w:rsidR="001C0F5E" w:rsidRPr="0012151C" w:rsidRDefault="00C7247C" w:rsidP="0012151C">
      <w:pPr>
        <w:pStyle w:val="20"/>
        <w:rPr>
          <w:rFonts w:eastAsia="MS Gothic"/>
          <w:b/>
          <w:sz w:val="24"/>
          <w:szCs w:val="24"/>
          <w:u w:val="single"/>
          <w:lang w:eastAsia="ru-RU"/>
        </w:rPr>
      </w:pPr>
      <w:bookmarkStart w:id="57" w:name="_Toc338406127"/>
      <w:bookmarkStart w:id="58" w:name="_Toc464638127"/>
      <w:r>
        <w:rPr>
          <w:rFonts w:eastAsia="MS Gothic"/>
          <w:b/>
          <w:sz w:val="24"/>
          <w:szCs w:val="24"/>
          <w:u w:val="single"/>
          <w:lang w:eastAsia="ru-RU"/>
        </w:rPr>
        <w:t xml:space="preserve">3.2. </w:t>
      </w:r>
      <w:r w:rsidR="001C0F5E" w:rsidRPr="0012151C">
        <w:rPr>
          <w:rFonts w:eastAsia="MS Gothic"/>
          <w:b/>
          <w:sz w:val="24"/>
          <w:szCs w:val="24"/>
          <w:u w:val="single"/>
          <w:lang w:eastAsia="ru-RU"/>
        </w:rPr>
        <w:t>Хирургическое лечение</w:t>
      </w:r>
      <w:bookmarkEnd w:id="57"/>
      <w:bookmarkEnd w:id="58"/>
    </w:p>
    <w:p w:rsidR="001C0F5E" w:rsidRPr="00E3249D" w:rsidRDefault="001C0F5E" w:rsidP="00AC6241">
      <w:pPr>
        <w:pStyle w:val="2"/>
      </w:pPr>
      <w:bookmarkStart w:id="59" w:name="_Toc338403630"/>
      <w:r w:rsidRPr="00E3249D">
        <w:t xml:space="preserve">Рекомендуется декортикация голосовых складок и прицельная биопсия при прямой и непрямой </w:t>
      </w:r>
      <w:proofErr w:type="spellStart"/>
      <w:r w:rsidRPr="00E3249D">
        <w:t>микроларингоскопии</w:t>
      </w:r>
      <w:proofErr w:type="spellEnd"/>
      <w:r w:rsidRPr="00E3249D">
        <w:t>, или с помощью эндоскопической техники.</w:t>
      </w:r>
      <w:bookmarkEnd w:id="59"/>
      <w:r w:rsidRPr="00E3249D">
        <w:t xml:space="preserve"> </w:t>
      </w:r>
    </w:p>
    <w:p w:rsidR="001C0F5E" w:rsidRPr="00AC6241" w:rsidRDefault="001C0F5E" w:rsidP="00CD3165">
      <w:pPr>
        <w:spacing w:after="0"/>
        <w:ind w:left="709" w:firstLine="1"/>
        <w:contextualSpacing/>
        <w:jc w:val="both"/>
        <w:rPr>
          <w:rFonts w:eastAsia="Times New Roman" w:cs="Times New Roman"/>
          <w:szCs w:val="24"/>
          <w:lang w:eastAsia="ru-RU"/>
        </w:rPr>
      </w:pPr>
      <w:r w:rsidRPr="00BB596B">
        <w:rPr>
          <w:rFonts w:eastAsia="Times New Roman" w:cs="Times New Roman"/>
          <w:b/>
          <w:szCs w:val="24"/>
          <w:lang w:eastAsia="ru-RU"/>
        </w:rPr>
        <w:t xml:space="preserve">Уровень убедительности рекомендаций D </w:t>
      </w:r>
      <w:r w:rsidR="00AC6241">
        <w:rPr>
          <w:rFonts w:eastAsia="Times New Roman" w:cs="Times New Roman"/>
          <w:szCs w:val="24"/>
          <w:lang w:eastAsia="ru-RU"/>
        </w:rPr>
        <w:t xml:space="preserve">(уровень </w:t>
      </w:r>
      <w:r w:rsidRPr="00AC6241">
        <w:rPr>
          <w:rFonts w:eastAsia="Times New Roman" w:cs="Times New Roman"/>
          <w:szCs w:val="24"/>
          <w:lang w:eastAsia="ru-RU"/>
        </w:rPr>
        <w:t xml:space="preserve">достоверности </w:t>
      </w:r>
      <w:r w:rsidR="00E3249D" w:rsidRPr="00AC6241">
        <w:rPr>
          <w:rFonts w:eastAsia="Times New Roman" w:cs="Times New Roman"/>
          <w:szCs w:val="24"/>
          <w:lang w:eastAsia="ru-RU"/>
        </w:rPr>
        <w:t xml:space="preserve">доказательств </w:t>
      </w:r>
      <w:r w:rsidR="00DF253D" w:rsidRPr="00AC6241">
        <w:rPr>
          <w:rFonts w:eastAsia="Times New Roman" w:cs="Times New Roman"/>
          <w:szCs w:val="24"/>
          <w:lang w:val="en-US" w:eastAsia="ru-RU"/>
        </w:rPr>
        <w:t>I</w:t>
      </w:r>
      <w:r w:rsidR="00E3249D" w:rsidRPr="00AC6241">
        <w:rPr>
          <w:rFonts w:eastAsia="Times New Roman" w:cs="Times New Roman"/>
          <w:szCs w:val="24"/>
          <w:lang w:val="en-US" w:eastAsia="ru-RU"/>
        </w:rPr>
        <w:t>V</w:t>
      </w:r>
      <w:r w:rsidRPr="00AC6241">
        <w:rPr>
          <w:rFonts w:eastAsia="Times New Roman" w:cs="Times New Roman"/>
          <w:szCs w:val="24"/>
          <w:lang w:eastAsia="ru-RU"/>
        </w:rPr>
        <w:t>).</w:t>
      </w:r>
    </w:p>
    <w:p w:rsidR="001C0F5E" w:rsidRPr="00BB596B" w:rsidRDefault="001C0F5E" w:rsidP="00CD3165">
      <w:pPr>
        <w:spacing w:after="0"/>
        <w:ind w:left="709" w:firstLine="2"/>
        <w:jc w:val="both"/>
        <w:rPr>
          <w:rFonts w:eastAsia="Times New Roman" w:cs="Times New Roman"/>
          <w:i/>
          <w:szCs w:val="24"/>
          <w:lang w:eastAsia="ru-RU"/>
        </w:rPr>
      </w:pPr>
      <w:r w:rsidRPr="00BB596B">
        <w:rPr>
          <w:rFonts w:eastAsia="Times New Roman" w:cs="Times New Roman"/>
          <w:b/>
          <w:szCs w:val="24"/>
          <w:lang w:eastAsia="ru-RU"/>
        </w:rPr>
        <w:lastRenderedPageBreak/>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При выполнении биопсии необходимо брать на исследование достаточное количество материала. Основные ошибки в диагностике рака гортани связаны с неправильно выбранным участком для биопсии и с недостаточностью материала для исследования. Несмотря на то, что основной целью хирургического вмешательства является верификация диагноза и удаление участков </w:t>
      </w:r>
      <w:proofErr w:type="spellStart"/>
      <w:r w:rsidRPr="00BB596B">
        <w:rPr>
          <w:rFonts w:eastAsia="Times New Roman" w:cs="Times New Roman"/>
          <w:i/>
          <w:szCs w:val="24"/>
          <w:lang w:eastAsia="ru-RU"/>
        </w:rPr>
        <w:t>гиперплазированной</w:t>
      </w:r>
      <w:proofErr w:type="spellEnd"/>
      <w:r w:rsidRPr="00BB596B">
        <w:rPr>
          <w:rFonts w:eastAsia="Times New Roman" w:cs="Times New Roman"/>
          <w:i/>
          <w:szCs w:val="24"/>
          <w:lang w:eastAsia="ru-RU"/>
        </w:rPr>
        <w:t xml:space="preserve"> слизистой оболочки, следует щадяще относиться к слизистой оболочке голосовых складок, не допуская, по возможности, дополнительного ухудшения голосовой функции. Планировать хирургическое вмешательство лучше после проведения противовоспалительной терапии, чтобы можно было более точечно определить место для биопсии. Целью хирургического вмешательства при ХОПЛ является улучшение голосовой функции, предотвращение осложнений – стеноза гортани. Гистологическое исследование удаленной слизистой оболочки проводится обязательно. При ХОПЛ используется в основном две хирургические методики: декортикация голосовых складок по </w:t>
      </w:r>
      <w:proofErr w:type="spellStart"/>
      <w:r w:rsidRPr="00BB596B">
        <w:rPr>
          <w:rFonts w:eastAsia="Times New Roman" w:cs="Times New Roman"/>
          <w:i/>
          <w:szCs w:val="24"/>
          <w:lang w:eastAsia="ru-RU"/>
        </w:rPr>
        <w:t>Kleinsasser</w:t>
      </w:r>
      <w:proofErr w:type="spellEnd"/>
      <w:r w:rsidRPr="00BB596B">
        <w:rPr>
          <w:rFonts w:eastAsia="Times New Roman" w:cs="Times New Roman"/>
          <w:i/>
          <w:szCs w:val="24"/>
          <w:lang w:eastAsia="ru-RU"/>
        </w:rPr>
        <w:t xml:space="preserve"> и методика </w:t>
      </w:r>
      <w:proofErr w:type="spellStart"/>
      <w:r w:rsidRPr="00BB596B">
        <w:rPr>
          <w:rFonts w:eastAsia="Times New Roman" w:cs="Times New Roman"/>
          <w:i/>
          <w:szCs w:val="24"/>
          <w:lang w:eastAsia="ru-RU"/>
        </w:rPr>
        <w:t>Hirano</w:t>
      </w:r>
      <w:proofErr w:type="spellEnd"/>
      <w:r w:rsidRPr="00BB596B">
        <w:rPr>
          <w:rFonts w:eastAsia="Times New Roman" w:cs="Times New Roman"/>
          <w:i/>
          <w:szCs w:val="24"/>
          <w:lang w:eastAsia="ru-RU"/>
        </w:rPr>
        <w:t xml:space="preserve">. При декортикации голосовых складок стараются сохранить эпителий в области комиссуры с обеих сторон, во избежание последующего сращения и образования рубцовой мембраны или спайки. Суть методика M. </w:t>
      </w:r>
      <w:proofErr w:type="spellStart"/>
      <w:r w:rsidRPr="00BB596B">
        <w:rPr>
          <w:rFonts w:eastAsia="Times New Roman" w:cs="Times New Roman"/>
          <w:i/>
          <w:szCs w:val="24"/>
          <w:lang w:eastAsia="ru-RU"/>
        </w:rPr>
        <w:t>Hirano</w:t>
      </w:r>
      <w:proofErr w:type="spellEnd"/>
      <w:r w:rsidRPr="00BB596B">
        <w:rPr>
          <w:rFonts w:eastAsia="Times New Roman" w:cs="Times New Roman"/>
          <w:i/>
          <w:szCs w:val="24"/>
          <w:lang w:eastAsia="ru-RU"/>
        </w:rPr>
        <w:t xml:space="preserve"> состоит в том, что проводят разрез вдоль латерального края голосовых складок, </w:t>
      </w:r>
      <w:proofErr w:type="spellStart"/>
      <w:r w:rsidRPr="00BB596B">
        <w:rPr>
          <w:rFonts w:eastAsia="Times New Roman" w:cs="Times New Roman"/>
          <w:i/>
          <w:szCs w:val="24"/>
          <w:lang w:eastAsia="ru-RU"/>
        </w:rPr>
        <w:t>аспирируют</w:t>
      </w:r>
      <w:proofErr w:type="spellEnd"/>
      <w:r w:rsidRPr="00BB596B">
        <w:rPr>
          <w:rFonts w:eastAsia="Times New Roman" w:cs="Times New Roman"/>
          <w:i/>
          <w:szCs w:val="24"/>
          <w:lang w:eastAsia="ru-RU"/>
        </w:rPr>
        <w:t xml:space="preserve"> студенистую массу, избыточную эпителиальную ткань иссекают ножницами, а оставшуюся укладывают на голосовую складку. Используются также лазерные методики. В начальных стадиях заболевания можно удалить небольшой участок измененной слизистой оболочки. Осложнением хирургического вмешательства может быть грубое рубцевание голосовых складок, формирование рубцовой мембраны.</w:t>
      </w:r>
    </w:p>
    <w:p w:rsidR="001C0F5E" w:rsidRPr="00BB596B" w:rsidRDefault="001C0F5E" w:rsidP="0012151C">
      <w:pPr>
        <w:pStyle w:val="20"/>
        <w:rPr>
          <w:rFonts w:eastAsia="MS Gothic" w:cs="Times New Roman"/>
          <w:b/>
          <w:bCs/>
          <w:color w:val="000000"/>
          <w:szCs w:val="24"/>
          <w:u w:val="single"/>
          <w:lang w:eastAsia="ru-RU"/>
        </w:rPr>
      </w:pPr>
      <w:bookmarkStart w:id="60" w:name="_Toc338406128"/>
      <w:bookmarkStart w:id="61" w:name="_Toc464638128"/>
      <w:r w:rsidRPr="0012151C">
        <w:rPr>
          <w:rFonts w:eastAsia="MS Gothic"/>
          <w:b/>
          <w:sz w:val="24"/>
          <w:szCs w:val="24"/>
          <w:u w:val="single"/>
          <w:lang w:eastAsia="ru-RU"/>
        </w:rPr>
        <w:t>3.3. Иное лечение</w:t>
      </w:r>
      <w:bookmarkEnd w:id="60"/>
      <w:bookmarkEnd w:id="61"/>
    </w:p>
    <w:p w:rsidR="001C0F5E" w:rsidRPr="0069760E" w:rsidRDefault="001C0F5E" w:rsidP="00AC6241">
      <w:pPr>
        <w:pStyle w:val="2"/>
      </w:pPr>
      <w:r w:rsidRPr="0069760E">
        <w:t xml:space="preserve">Рекомендуется ограничение голосовой нагрузки, при этом форсированная шепотная речь запрещена. </w:t>
      </w:r>
    </w:p>
    <w:p w:rsidR="001C0F5E" w:rsidRPr="00C7247C" w:rsidRDefault="001C0F5E" w:rsidP="00CD3165">
      <w:pPr>
        <w:pStyle w:val="ac"/>
        <w:spacing w:after="0"/>
        <w:ind w:left="709"/>
        <w:jc w:val="both"/>
        <w:rPr>
          <w:rFonts w:eastAsia="Times New Roman" w:cs="Times New Roman"/>
          <w:b/>
          <w:szCs w:val="24"/>
          <w:lang w:eastAsia="ru-RU"/>
        </w:rPr>
      </w:pPr>
      <w:r w:rsidRPr="002A0907">
        <w:rPr>
          <w:rFonts w:eastAsia="Times New Roman" w:cs="Times New Roman"/>
          <w:b/>
          <w:szCs w:val="24"/>
          <w:lang w:eastAsia="ru-RU"/>
        </w:rPr>
        <w:t xml:space="preserve">Уровень </w:t>
      </w:r>
      <w:r w:rsidRPr="002A0907">
        <w:rPr>
          <w:rFonts w:asciiTheme="majorHAnsi" w:eastAsia="MS Gothic" w:hAnsiTheme="majorHAnsi" w:cstheme="majorBidi"/>
          <w:b/>
          <w:color w:val="262626" w:themeColor="text1" w:themeTint="D9"/>
          <w:szCs w:val="24"/>
          <w:lang w:eastAsia="ru-RU"/>
        </w:rPr>
        <w:t>убедительности</w:t>
      </w:r>
      <w:r w:rsidRPr="002A0907">
        <w:rPr>
          <w:rFonts w:eastAsia="Times New Roman" w:cs="Times New Roman"/>
          <w:b/>
          <w:szCs w:val="24"/>
          <w:lang w:eastAsia="ru-RU"/>
        </w:rPr>
        <w:t xml:space="preserve"> рекомендаций </w:t>
      </w:r>
      <w:r w:rsidRPr="00C7247C">
        <w:rPr>
          <w:rFonts w:eastAsia="Times New Roman" w:cs="Times New Roman"/>
          <w:b/>
          <w:szCs w:val="24"/>
          <w:lang w:eastAsia="ru-RU"/>
        </w:rPr>
        <w:t xml:space="preserve">D </w:t>
      </w:r>
      <w:r w:rsidR="00C46F8B" w:rsidRPr="00C7247C">
        <w:rPr>
          <w:rFonts w:eastAsia="Times New Roman" w:cs="Times New Roman"/>
          <w:b/>
          <w:szCs w:val="24"/>
          <w:lang w:eastAsia="ru-RU"/>
        </w:rPr>
        <w:t>(уровень достоверности доказательств IV).</w:t>
      </w:r>
    </w:p>
    <w:p w:rsidR="001C0F5E" w:rsidRPr="00E819A7" w:rsidRDefault="001C0F5E" w:rsidP="00CD3165">
      <w:pPr>
        <w:spacing w:after="0"/>
        <w:ind w:left="709" w:firstLine="1"/>
        <w:jc w:val="both"/>
        <w:rPr>
          <w:rFonts w:eastAsia="Times New Roman" w:cs="Times New Roman"/>
          <w:i/>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 xml:space="preserve">Необходимо создание условий для формирования физиологического типа фонации. В тех случаях, когда напряженная фонация является одним из </w:t>
      </w:r>
      <w:proofErr w:type="spellStart"/>
      <w:r w:rsidRPr="00BB596B">
        <w:rPr>
          <w:rFonts w:eastAsia="Times New Roman" w:cs="Times New Roman"/>
          <w:i/>
          <w:szCs w:val="24"/>
          <w:lang w:eastAsia="ru-RU"/>
        </w:rPr>
        <w:t>этиопатогенетических</w:t>
      </w:r>
      <w:proofErr w:type="spellEnd"/>
      <w:r w:rsidRPr="00BB596B">
        <w:rPr>
          <w:rFonts w:eastAsia="Times New Roman" w:cs="Times New Roman"/>
          <w:i/>
          <w:szCs w:val="24"/>
          <w:lang w:eastAsia="ru-RU"/>
        </w:rPr>
        <w:t xml:space="preserve"> факторов, а также при наличии расстройства после хирургического вмешательства или в исходе воспаления, показана </w:t>
      </w:r>
      <w:proofErr w:type="spellStart"/>
      <w:r w:rsidRPr="00BB596B">
        <w:rPr>
          <w:rFonts w:eastAsia="Times New Roman" w:cs="Times New Roman"/>
          <w:i/>
          <w:szCs w:val="24"/>
          <w:lang w:eastAsia="ru-RU"/>
        </w:rPr>
        <w:t>фонопедия</w:t>
      </w:r>
      <w:proofErr w:type="spellEnd"/>
      <w:r w:rsidRPr="00BB596B">
        <w:rPr>
          <w:rFonts w:eastAsia="Times New Roman" w:cs="Times New Roman"/>
          <w:i/>
          <w:szCs w:val="24"/>
          <w:lang w:eastAsia="ru-RU"/>
        </w:rPr>
        <w:t xml:space="preserve">. Необходимо ограничить воздействие вредных факторов внешней среды. </w:t>
      </w:r>
      <w:r w:rsidRPr="00BB596B">
        <w:rPr>
          <w:rFonts w:eastAsia="Times New Roman" w:cs="Times New Roman"/>
          <w:i/>
          <w:szCs w:val="24"/>
          <w:lang w:eastAsia="ru-RU"/>
        </w:rPr>
        <w:lastRenderedPageBreak/>
        <w:t>Решающее значение имеет отказ от курения и профессиональных вредностей. При сохранении сухости слизистой оболочки гортани назначают ингаляции с минеральными водами и рекомендуют увлажнение воздуха в помещении.</w:t>
      </w:r>
    </w:p>
    <w:p w:rsidR="001C0F5E" w:rsidRPr="00BB596B" w:rsidRDefault="001C0F5E" w:rsidP="00CD3165">
      <w:pPr>
        <w:pStyle w:val="1"/>
      </w:pPr>
      <w:bookmarkStart w:id="62" w:name="_Toc338406130"/>
      <w:bookmarkStart w:id="63" w:name="_Toc464638129"/>
      <w:r w:rsidRPr="00BB596B">
        <w:t>4. Реабилитация</w:t>
      </w:r>
      <w:bookmarkEnd w:id="62"/>
      <w:bookmarkEnd w:id="63"/>
    </w:p>
    <w:p w:rsidR="001C0F5E" w:rsidRPr="00E819A7" w:rsidRDefault="001C0F5E" w:rsidP="00AC6241">
      <w:pPr>
        <w:pStyle w:val="2"/>
      </w:pPr>
      <w:r w:rsidRPr="00E819A7">
        <w:t xml:space="preserve">Рекомендуется находиться под наблюдением врача ежедневно первые 3 дня, затем 1 раз в неделю, начиная со второго месяца 1 раз в 2 недели, до полного восстановления клинико-функционального состояния гортани и голосовой функции. </w:t>
      </w:r>
    </w:p>
    <w:p w:rsidR="001C0F5E" w:rsidRPr="00C7247C" w:rsidRDefault="001C0F5E" w:rsidP="00CD3165">
      <w:pPr>
        <w:spacing w:after="0"/>
        <w:ind w:left="709" w:firstLine="1"/>
        <w:contextualSpacing/>
        <w:jc w:val="both"/>
        <w:rPr>
          <w:rFonts w:eastAsia="Times New Roman" w:cs="Times New Roman"/>
          <w:b/>
          <w:szCs w:val="24"/>
          <w:lang w:eastAsia="ru-RU"/>
        </w:rPr>
      </w:pPr>
      <w:r w:rsidRPr="00BB596B">
        <w:rPr>
          <w:rFonts w:eastAsia="Times New Roman" w:cs="Times New Roman"/>
          <w:b/>
          <w:szCs w:val="24"/>
          <w:lang w:eastAsia="ru-RU"/>
        </w:rPr>
        <w:t xml:space="preserve">Уровень убедительности рекомендаций D </w:t>
      </w:r>
      <w:r w:rsidR="00C7247C" w:rsidRPr="00C7247C">
        <w:rPr>
          <w:rFonts w:eastAsia="Times New Roman" w:cs="Times New Roman"/>
          <w:b/>
          <w:szCs w:val="24"/>
          <w:lang w:eastAsia="ru-RU"/>
        </w:rPr>
        <w:t xml:space="preserve">(уровень </w:t>
      </w:r>
      <w:r w:rsidRPr="00C7247C">
        <w:rPr>
          <w:rFonts w:eastAsia="Times New Roman" w:cs="Times New Roman"/>
          <w:b/>
          <w:szCs w:val="24"/>
          <w:lang w:eastAsia="ru-RU"/>
        </w:rPr>
        <w:t xml:space="preserve">достоверности </w:t>
      </w:r>
      <w:r w:rsidR="00E24C92" w:rsidRPr="00C7247C">
        <w:rPr>
          <w:rFonts w:eastAsia="Times New Roman" w:cs="Times New Roman"/>
          <w:b/>
          <w:szCs w:val="24"/>
          <w:lang w:eastAsia="ru-RU"/>
        </w:rPr>
        <w:t xml:space="preserve">доказательств </w:t>
      </w:r>
      <w:r w:rsidR="00E24C92" w:rsidRPr="00C7247C">
        <w:rPr>
          <w:rFonts w:eastAsia="Times New Roman" w:cs="Times New Roman"/>
          <w:b/>
          <w:szCs w:val="24"/>
          <w:lang w:val="en-US" w:eastAsia="ru-RU"/>
        </w:rPr>
        <w:t>IV</w:t>
      </w:r>
      <w:r w:rsidRPr="00C7247C">
        <w:rPr>
          <w:rFonts w:eastAsia="Times New Roman" w:cs="Times New Roman"/>
          <w:b/>
          <w:szCs w:val="24"/>
          <w:lang w:eastAsia="ru-RU"/>
        </w:rPr>
        <w:t>).</w:t>
      </w:r>
    </w:p>
    <w:p w:rsidR="001C0F5E" w:rsidRPr="00BB596B" w:rsidRDefault="001C0F5E" w:rsidP="00CD3165">
      <w:pPr>
        <w:spacing w:after="0"/>
        <w:ind w:left="709" w:firstLine="1"/>
        <w:contextualSpacing/>
        <w:jc w:val="both"/>
        <w:rPr>
          <w:rFonts w:eastAsia="Times New Roman" w:cs="Times New Roman"/>
          <w:szCs w:val="24"/>
          <w:lang w:eastAsia="ru-RU"/>
        </w:rPr>
      </w:pPr>
      <w:r w:rsidRPr="006D0C35">
        <w:rPr>
          <w:rFonts w:eastAsia="Times New Roman" w:cs="Times New Roman"/>
          <w:b/>
          <w:szCs w:val="24"/>
          <w:lang w:eastAsia="ru-RU"/>
        </w:rPr>
        <w:t>Комментарии:</w:t>
      </w:r>
      <w:r w:rsidRPr="00BB596B">
        <w:rPr>
          <w:rFonts w:eastAsia="Times New Roman" w:cs="Times New Roman"/>
          <w:szCs w:val="24"/>
          <w:lang w:eastAsia="ru-RU"/>
        </w:rPr>
        <w:t xml:space="preserve"> </w:t>
      </w:r>
      <w:r w:rsidR="006D0C35">
        <w:rPr>
          <w:rFonts w:eastAsia="Times New Roman" w:cs="Times New Roman"/>
          <w:i/>
          <w:szCs w:val="24"/>
          <w:lang w:eastAsia="ru-RU"/>
        </w:rPr>
        <w:t xml:space="preserve">пациенту </w:t>
      </w:r>
      <w:r w:rsidRPr="00BB596B">
        <w:rPr>
          <w:rFonts w:eastAsia="Times New Roman" w:cs="Times New Roman"/>
          <w:i/>
          <w:szCs w:val="24"/>
          <w:lang w:eastAsia="ru-RU"/>
        </w:rPr>
        <w:t xml:space="preserve">следует проводить противовоспалительную терапию, при необходимости </w:t>
      </w:r>
      <w:proofErr w:type="spellStart"/>
      <w:r w:rsidRPr="00BB596B">
        <w:rPr>
          <w:rFonts w:eastAsia="Times New Roman" w:cs="Times New Roman"/>
          <w:i/>
          <w:szCs w:val="24"/>
          <w:lang w:eastAsia="ru-RU"/>
        </w:rPr>
        <w:t>фонопедическое</w:t>
      </w:r>
      <w:proofErr w:type="spellEnd"/>
      <w:r w:rsidRPr="00BB596B">
        <w:rPr>
          <w:rFonts w:eastAsia="Times New Roman" w:cs="Times New Roman"/>
          <w:i/>
          <w:szCs w:val="24"/>
          <w:lang w:eastAsia="ru-RU"/>
        </w:rPr>
        <w:t xml:space="preserve"> лечение.</w:t>
      </w:r>
      <w:r w:rsidRPr="00BB596B">
        <w:rPr>
          <w:rFonts w:eastAsia="Times New Roman" w:cs="Times New Roman"/>
          <w:szCs w:val="24"/>
          <w:lang w:eastAsia="ru-RU"/>
        </w:rPr>
        <w:t xml:space="preserve"> </w:t>
      </w:r>
    </w:p>
    <w:p w:rsidR="001C0F5E" w:rsidRPr="00C02434" w:rsidRDefault="001C0F5E" w:rsidP="00CD3165">
      <w:pPr>
        <w:pStyle w:val="1"/>
        <w:rPr>
          <w:lang w:val="en-US"/>
        </w:rPr>
      </w:pPr>
      <w:bookmarkStart w:id="64" w:name="_Toc338406131"/>
      <w:bookmarkStart w:id="65" w:name="_Toc464638130"/>
      <w:r w:rsidRPr="00BB596B">
        <w:t>5. Профилактика и диспансерное наблюдение.</w:t>
      </w:r>
      <w:bookmarkEnd w:id="64"/>
      <w:bookmarkEnd w:id="65"/>
    </w:p>
    <w:p w:rsidR="001C0F5E" w:rsidRPr="00C02434" w:rsidRDefault="00AC6241" w:rsidP="00AC6241">
      <w:pPr>
        <w:pStyle w:val="2"/>
      </w:pPr>
      <w:r>
        <w:t xml:space="preserve">Рекомендуется </w:t>
      </w:r>
      <w:r w:rsidR="001C0F5E" w:rsidRPr="00C02434">
        <w:t xml:space="preserve">своевременное лечение острого ларингита, ГЭРБ, воспалительной патологии верхних и нижних отделов дыхательных путей, отказа от курения, соблюдении голосового режима и условий охраны труда. </w:t>
      </w:r>
    </w:p>
    <w:p w:rsidR="001C0F5E" w:rsidRPr="00C7247C" w:rsidRDefault="001C0F5E" w:rsidP="00CD3165">
      <w:pPr>
        <w:spacing w:after="0"/>
        <w:ind w:left="709" w:firstLine="1"/>
        <w:contextualSpacing/>
        <w:jc w:val="both"/>
        <w:rPr>
          <w:rFonts w:eastAsia="Times New Roman" w:cs="Times New Roman"/>
          <w:b/>
          <w:szCs w:val="24"/>
          <w:lang w:eastAsia="ru-RU"/>
        </w:rPr>
      </w:pPr>
      <w:r w:rsidRPr="00BB596B">
        <w:rPr>
          <w:rFonts w:eastAsia="Times New Roman" w:cs="Times New Roman"/>
          <w:b/>
          <w:szCs w:val="24"/>
          <w:lang w:eastAsia="ru-RU"/>
        </w:rPr>
        <w:t>Уровень убедител</w:t>
      </w:r>
      <w:r w:rsidR="00C02434">
        <w:rPr>
          <w:rFonts w:eastAsia="Times New Roman" w:cs="Times New Roman"/>
          <w:b/>
          <w:szCs w:val="24"/>
          <w:lang w:eastAsia="ru-RU"/>
        </w:rPr>
        <w:t xml:space="preserve">ьности рекомендаций D </w:t>
      </w:r>
      <w:r w:rsidR="00C46F8B" w:rsidRPr="00C7247C">
        <w:rPr>
          <w:rFonts w:eastAsia="Times New Roman" w:cs="Times New Roman"/>
          <w:b/>
          <w:szCs w:val="24"/>
          <w:lang w:eastAsia="ru-RU"/>
        </w:rPr>
        <w:t>(уровень достоверности доказательств IV).</w:t>
      </w:r>
    </w:p>
    <w:p w:rsidR="001C0F5E" w:rsidRPr="00840709" w:rsidRDefault="001C0F5E" w:rsidP="00CD3165">
      <w:pPr>
        <w:pStyle w:val="ac"/>
        <w:numPr>
          <w:ilvl w:val="0"/>
          <w:numId w:val="18"/>
        </w:numPr>
        <w:spacing w:after="0"/>
        <w:ind w:left="709"/>
        <w:jc w:val="both"/>
        <w:rPr>
          <w:rFonts w:asciiTheme="majorHAnsi" w:eastAsia="MS Gothic" w:hAnsiTheme="majorHAnsi" w:cstheme="majorBidi"/>
          <w:color w:val="262626" w:themeColor="text1" w:themeTint="D9"/>
          <w:szCs w:val="24"/>
          <w:lang w:eastAsia="ru-RU"/>
        </w:rPr>
      </w:pPr>
      <w:r w:rsidRPr="00BB596B">
        <w:rPr>
          <w:rFonts w:eastAsia="Times New Roman" w:cs="Times New Roman"/>
          <w:b/>
          <w:szCs w:val="24"/>
          <w:lang w:eastAsia="ru-RU"/>
        </w:rPr>
        <w:t>Комментарии</w:t>
      </w:r>
      <w:r w:rsidRPr="00BB596B">
        <w:rPr>
          <w:rFonts w:eastAsia="Times New Roman" w:cs="Times New Roman"/>
          <w:szCs w:val="24"/>
          <w:lang w:eastAsia="ru-RU"/>
        </w:rPr>
        <w:t xml:space="preserve">: </w:t>
      </w:r>
      <w:r w:rsidRPr="00BB596B">
        <w:rPr>
          <w:rFonts w:eastAsia="Times New Roman" w:cs="Times New Roman"/>
          <w:i/>
          <w:szCs w:val="24"/>
          <w:lang w:eastAsia="ru-RU"/>
        </w:rPr>
        <w:t>следует ограничить голосовые нагрузки, отказаться от курения. Следует ограничить прием очень горячей, холодной и острой пищи, спиртных напитков, не применять паровые ингаляции. Необходимо уделять внимание лечению сопутствующей патологии и острых респираторных инфекций, находиться под наблюдением врача-</w:t>
      </w:r>
      <w:proofErr w:type="spellStart"/>
      <w:r w:rsidRPr="00BB596B">
        <w:rPr>
          <w:rFonts w:eastAsia="Times New Roman" w:cs="Times New Roman"/>
          <w:i/>
          <w:szCs w:val="24"/>
          <w:lang w:eastAsia="ru-RU"/>
        </w:rPr>
        <w:t>оториноларинголога</w:t>
      </w:r>
      <w:proofErr w:type="spellEnd"/>
      <w:r w:rsidRPr="00BB596B">
        <w:rPr>
          <w:rFonts w:eastAsia="Times New Roman" w:cs="Times New Roman"/>
          <w:i/>
          <w:szCs w:val="24"/>
          <w:lang w:eastAsia="ru-RU"/>
        </w:rPr>
        <w:t xml:space="preserve">. Показано увлажнение воздуха в помещении, где находится пациент </w:t>
      </w:r>
      <w:r w:rsidRPr="00840709">
        <w:rPr>
          <w:rFonts w:eastAsia="Times New Roman" w:cs="Times New Roman"/>
          <w:szCs w:val="24"/>
          <w:lang w:eastAsia="ru-RU"/>
        </w:rPr>
        <w:t xml:space="preserve">с </w:t>
      </w:r>
      <w:r w:rsidRPr="00840709">
        <w:rPr>
          <w:rFonts w:asciiTheme="majorHAnsi" w:eastAsia="MS Gothic" w:hAnsiTheme="majorHAnsi" w:cstheme="majorBidi"/>
          <w:color w:val="262626" w:themeColor="text1" w:themeTint="D9"/>
          <w:szCs w:val="24"/>
          <w:lang w:eastAsia="ru-RU"/>
        </w:rPr>
        <w:t>помощью специальных увлажнителей.</w:t>
      </w:r>
    </w:p>
    <w:p w:rsidR="001C0F5E" w:rsidRPr="00840709" w:rsidRDefault="001C0F5E" w:rsidP="00AC6241">
      <w:pPr>
        <w:pStyle w:val="2"/>
      </w:pPr>
      <w:r w:rsidRPr="00840709">
        <w:t xml:space="preserve">Рекомендуется находиться на диспансерном учете у </w:t>
      </w:r>
      <w:proofErr w:type="spellStart"/>
      <w:r w:rsidRPr="00840709">
        <w:t>оториноларинголога</w:t>
      </w:r>
      <w:proofErr w:type="spellEnd"/>
      <w:r w:rsidRPr="00840709">
        <w:t xml:space="preserve"> с осмотрами 1 раз в 3 месяца, а при благоприятном течении 1 раз в полгода.</w:t>
      </w:r>
    </w:p>
    <w:p w:rsidR="00840709" w:rsidRDefault="001C0F5E" w:rsidP="00CD3165">
      <w:pPr>
        <w:spacing w:after="0"/>
        <w:ind w:left="709" w:firstLine="1"/>
        <w:jc w:val="both"/>
        <w:rPr>
          <w:rFonts w:eastAsia="Times New Roman" w:cs="Times New Roman"/>
          <w:b/>
          <w:szCs w:val="24"/>
          <w:lang w:eastAsia="ru-RU"/>
        </w:rPr>
      </w:pPr>
      <w:r w:rsidRPr="00BB596B">
        <w:rPr>
          <w:rFonts w:eastAsia="Times New Roman" w:cs="Times New Roman"/>
          <w:b/>
          <w:szCs w:val="24"/>
          <w:lang w:eastAsia="ru-RU"/>
        </w:rPr>
        <w:t>Уровень убедител</w:t>
      </w:r>
      <w:r w:rsidR="000E6503">
        <w:rPr>
          <w:rFonts w:eastAsia="Times New Roman" w:cs="Times New Roman"/>
          <w:b/>
          <w:szCs w:val="24"/>
          <w:lang w:eastAsia="ru-RU"/>
        </w:rPr>
        <w:t xml:space="preserve">ьности рекомендаций D </w:t>
      </w:r>
      <w:r w:rsidR="00C46F8B" w:rsidRPr="00C46F8B">
        <w:rPr>
          <w:rFonts w:eastAsia="Times New Roman" w:cs="Times New Roman"/>
          <w:szCs w:val="24"/>
          <w:lang w:eastAsia="ru-RU"/>
        </w:rPr>
        <w:t>(уровень достоверности доказательств IV).</w:t>
      </w:r>
      <w:bookmarkStart w:id="66" w:name="_Toc338406132"/>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840709" w:rsidRDefault="00840709" w:rsidP="00840709">
      <w:pPr>
        <w:spacing w:after="0"/>
        <w:ind w:left="1416" w:firstLine="1"/>
        <w:jc w:val="both"/>
        <w:rPr>
          <w:rFonts w:eastAsia="Times New Roman" w:cs="Times New Roman"/>
          <w:b/>
          <w:szCs w:val="24"/>
          <w:lang w:eastAsia="ru-RU"/>
        </w:rPr>
      </w:pPr>
    </w:p>
    <w:p w:rsidR="001C0F5E" w:rsidRPr="00840709" w:rsidRDefault="001C0F5E" w:rsidP="00CD3165">
      <w:pPr>
        <w:pStyle w:val="1"/>
        <w:rPr>
          <w:rFonts w:eastAsia="Times New Roman"/>
          <w:sz w:val="24"/>
          <w:szCs w:val="24"/>
        </w:rPr>
      </w:pPr>
      <w:r w:rsidRPr="00BB596B">
        <w:t xml:space="preserve"> </w:t>
      </w:r>
      <w:bookmarkStart w:id="67" w:name="_Toc464638131"/>
      <w:r w:rsidRPr="00BB596B">
        <w:t xml:space="preserve">Критерии </w:t>
      </w:r>
      <w:r w:rsidR="00840709">
        <w:t xml:space="preserve">оценки </w:t>
      </w:r>
      <w:r w:rsidRPr="00BB596B">
        <w:t>качества медицинской помощи</w:t>
      </w:r>
      <w:bookmarkEnd w:id="67"/>
      <w:r w:rsidRPr="00BB596B">
        <w:t xml:space="preserve"> </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351"/>
        <w:gridCol w:w="1793"/>
        <w:gridCol w:w="1930"/>
      </w:tblGrid>
      <w:tr w:rsidR="00A14EDE" w:rsidRPr="00BB596B" w:rsidTr="00AC6241">
        <w:tc>
          <w:tcPr>
            <w:tcW w:w="1271" w:type="dxa"/>
          </w:tcPr>
          <w:p w:rsidR="001C0F5E" w:rsidRPr="00A71927" w:rsidRDefault="00A14EDE" w:rsidP="00AC6241">
            <w:pPr>
              <w:spacing w:after="200" w:line="240" w:lineRule="auto"/>
              <w:jc w:val="center"/>
              <w:rPr>
                <w:rFonts w:eastAsia="MS Mincho" w:cs="Times New Roman"/>
                <w:b/>
                <w:szCs w:val="24"/>
                <w:lang w:eastAsia="ru-RU"/>
              </w:rPr>
            </w:pPr>
            <w:r w:rsidRPr="00A71927">
              <w:rPr>
                <w:rFonts w:eastAsia="MS Mincho" w:cs="Times New Roman"/>
                <w:b/>
                <w:szCs w:val="24"/>
                <w:lang w:eastAsia="ru-RU"/>
              </w:rPr>
              <w:t>№</w:t>
            </w:r>
          </w:p>
        </w:tc>
        <w:tc>
          <w:tcPr>
            <w:tcW w:w="4351" w:type="dxa"/>
          </w:tcPr>
          <w:p w:rsidR="001C0F5E" w:rsidRPr="00A71927" w:rsidRDefault="001C0F5E" w:rsidP="00AC6241">
            <w:pPr>
              <w:spacing w:after="200" w:line="240" w:lineRule="auto"/>
              <w:ind w:firstLine="709"/>
              <w:jc w:val="both"/>
              <w:rPr>
                <w:rFonts w:eastAsia="MS Mincho" w:cs="Times New Roman"/>
                <w:b/>
                <w:szCs w:val="24"/>
                <w:lang w:eastAsia="ru-RU"/>
              </w:rPr>
            </w:pPr>
            <w:r w:rsidRPr="00A71927">
              <w:rPr>
                <w:rFonts w:eastAsia="MS Mincho" w:cs="Times New Roman"/>
                <w:b/>
                <w:szCs w:val="24"/>
                <w:lang w:eastAsia="ru-RU"/>
              </w:rPr>
              <w:t>Критерии</w:t>
            </w:r>
            <w:r w:rsidR="00840709" w:rsidRPr="00A71927">
              <w:rPr>
                <w:rFonts w:eastAsia="MS Mincho" w:cs="Times New Roman"/>
                <w:b/>
                <w:szCs w:val="24"/>
                <w:lang w:eastAsia="ru-RU"/>
              </w:rPr>
              <w:t xml:space="preserve"> качества</w:t>
            </w:r>
          </w:p>
        </w:tc>
        <w:tc>
          <w:tcPr>
            <w:tcW w:w="1793" w:type="dxa"/>
          </w:tcPr>
          <w:p w:rsidR="001C0F5E" w:rsidRPr="00A71927" w:rsidRDefault="001C0F5E" w:rsidP="00AC6241">
            <w:pPr>
              <w:tabs>
                <w:tab w:val="left" w:pos="1545"/>
              </w:tabs>
              <w:spacing w:after="0" w:line="240" w:lineRule="auto"/>
              <w:jc w:val="both"/>
              <w:rPr>
                <w:rFonts w:eastAsia="MS Mincho" w:cs="Times New Roman"/>
                <w:b/>
                <w:szCs w:val="24"/>
                <w:lang w:eastAsia="ru-RU"/>
              </w:rPr>
            </w:pPr>
            <w:r w:rsidRPr="00A71927">
              <w:rPr>
                <w:rFonts w:eastAsia="MS Mincho" w:cs="Times New Roman"/>
                <w:b/>
                <w:szCs w:val="24"/>
                <w:lang w:eastAsia="ru-RU"/>
              </w:rPr>
              <w:t xml:space="preserve">Уровень </w:t>
            </w:r>
            <w:r w:rsidR="00840709" w:rsidRPr="00A71927">
              <w:rPr>
                <w:rFonts w:eastAsia="MS Mincho" w:cs="Times New Roman"/>
                <w:b/>
                <w:szCs w:val="24"/>
                <w:lang w:eastAsia="ru-RU"/>
              </w:rPr>
              <w:t>достоверности доказательств</w:t>
            </w:r>
          </w:p>
        </w:tc>
        <w:tc>
          <w:tcPr>
            <w:tcW w:w="1930" w:type="dxa"/>
          </w:tcPr>
          <w:p w:rsidR="001C0F5E" w:rsidRPr="00A71927" w:rsidRDefault="001C0F5E" w:rsidP="00AC6241">
            <w:pPr>
              <w:tabs>
                <w:tab w:val="left" w:pos="1545"/>
              </w:tabs>
              <w:spacing w:after="0" w:line="240" w:lineRule="auto"/>
              <w:jc w:val="both"/>
              <w:rPr>
                <w:rFonts w:eastAsia="MS Mincho" w:cs="Times New Roman"/>
                <w:b/>
                <w:szCs w:val="24"/>
                <w:lang w:eastAsia="ru-RU"/>
              </w:rPr>
            </w:pPr>
            <w:r w:rsidRPr="00A71927">
              <w:rPr>
                <w:rFonts w:eastAsia="MS Mincho" w:cs="Times New Roman"/>
                <w:b/>
                <w:szCs w:val="24"/>
                <w:lang w:eastAsia="ru-RU"/>
              </w:rPr>
              <w:t>Уровень убедительности рекомендаций</w:t>
            </w:r>
          </w:p>
        </w:tc>
      </w:tr>
      <w:tr w:rsidR="00A14EDE" w:rsidRPr="00BB596B" w:rsidTr="00AC6241">
        <w:tc>
          <w:tcPr>
            <w:tcW w:w="1271" w:type="dxa"/>
            <w:vAlign w:val="center"/>
          </w:tcPr>
          <w:p w:rsidR="001C0F5E"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w:t>
            </w:r>
          </w:p>
        </w:tc>
        <w:tc>
          <w:tcPr>
            <w:tcW w:w="4351" w:type="dxa"/>
            <w:vAlign w:val="center"/>
          </w:tcPr>
          <w:p w:rsidR="001C0F5E" w:rsidRPr="00A71927" w:rsidRDefault="001C0F5E"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Осмотр </w:t>
            </w:r>
            <w:proofErr w:type="spellStart"/>
            <w:r w:rsidRPr="00A71927">
              <w:rPr>
                <w:rFonts w:eastAsia="MS Mincho" w:cs="Times New Roman"/>
                <w:szCs w:val="24"/>
                <w:lang w:eastAsia="ru-RU"/>
              </w:rPr>
              <w:t>оториноларингологом</w:t>
            </w:r>
            <w:proofErr w:type="spellEnd"/>
            <w:r w:rsidRPr="00A71927">
              <w:rPr>
                <w:rFonts w:eastAsia="MS Mincho" w:cs="Times New Roman"/>
                <w:szCs w:val="24"/>
                <w:lang w:eastAsia="ru-RU"/>
              </w:rPr>
              <w:t xml:space="preserve"> в течении 0 - 180 мин от момента поступления</w:t>
            </w:r>
          </w:p>
        </w:tc>
        <w:tc>
          <w:tcPr>
            <w:tcW w:w="1793" w:type="dxa"/>
            <w:vAlign w:val="center"/>
          </w:tcPr>
          <w:p w:rsidR="001C0F5E" w:rsidRPr="00A71927" w:rsidRDefault="007C5BFA" w:rsidP="00AC6241">
            <w:pPr>
              <w:tabs>
                <w:tab w:val="left" w:pos="1545"/>
              </w:tabs>
              <w:spacing w:after="0" w:line="240" w:lineRule="auto"/>
              <w:rPr>
                <w:rFonts w:eastAsia="MS Mincho" w:cs="Times New Roman"/>
                <w:szCs w:val="24"/>
                <w:lang w:val="en-US" w:eastAsia="ru-RU"/>
              </w:rPr>
            </w:pPr>
            <w:r w:rsidRPr="00A71927">
              <w:rPr>
                <w:rFonts w:eastAsia="MS Mincho" w:cs="Times New Roman"/>
                <w:szCs w:val="24"/>
                <w:lang w:val="en-US" w:eastAsia="ru-RU"/>
              </w:rPr>
              <w:t>IV</w:t>
            </w:r>
          </w:p>
        </w:tc>
        <w:tc>
          <w:tcPr>
            <w:tcW w:w="1930" w:type="dxa"/>
          </w:tcPr>
          <w:p w:rsidR="001C0F5E" w:rsidRPr="00A71927" w:rsidRDefault="001C0F5E"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Начало лечения в течение 0 - 3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 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3.</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В случаях осложнённого ХЛ время от поступления в стационар до проведения интубации или трахеотомии в течение 0 - 24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4.</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proofErr w:type="spellStart"/>
            <w:r w:rsidRPr="00A71927">
              <w:rPr>
                <w:rFonts w:eastAsia="MS Mincho" w:cs="Times New Roman"/>
                <w:szCs w:val="24"/>
                <w:lang w:eastAsia="ru-RU"/>
              </w:rPr>
              <w:t>Фиброларингоскопия</w:t>
            </w:r>
            <w:proofErr w:type="spellEnd"/>
            <w:r w:rsidR="00C7247C">
              <w:rPr>
                <w:rFonts w:eastAsia="MS Mincho" w:cs="Times New Roman"/>
                <w:szCs w:val="24"/>
                <w:lang w:eastAsia="ru-RU"/>
              </w:rPr>
              <w:t xml:space="preserve">, непрямая </w:t>
            </w:r>
            <w:proofErr w:type="spellStart"/>
            <w:r w:rsidR="00C7247C">
              <w:rPr>
                <w:rFonts w:eastAsia="MS Mincho" w:cs="Times New Roman"/>
                <w:szCs w:val="24"/>
                <w:lang w:eastAsia="ru-RU"/>
              </w:rPr>
              <w:t>микроларингоскопия</w:t>
            </w:r>
            <w:proofErr w:type="spellEnd"/>
            <w:r w:rsidR="00C7247C">
              <w:rPr>
                <w:rFonts w:eastAsia="MS Mincho" w:cs="Times New Roman"/>
                <w:szCs w:val="24"/>
                <w:lang w:eastAsia="ru-RU"/>
              </w:rPr>
              <w:t xml:space="preserve">, </w:t>
            </w:r>
            <w:r w:rsidRPr="00A71927">
              <w:rPr>
                <w:rFonts w:eastAsia="MS Mincho" w:cs="Times New Roman"/>
                <w:szCs w:val="24"/>
                <w:lang w:eastAsia="ru-RU"/>
              </w:rPr>
              <w:t xml:space="preserve">прямая </w:t>
            </w:r>
            <w:proofErr w:type="spellStart"/>
            <w:r w:rsidRPr="00A71927">
              <w:rPr>
                <w:rFonts w:eastAsia="MS Mincho" w:cs="Times New Roman"/>
                <w:szCs w:val="24"/>
                <w:lang w:eastAsia="ru-RU"/>
              </w:rPr>
              <w:t>микроларингоскопия</w:t>
            </w:r>
            <w:proofErr w:type="spellEnd"/>
            <w:r w:rsidRPr="00A71927">
              <w:rPr>
                <w:rFonts w:eastAsia="MS Mincho" w:cs="Times New Roman"/>
                <w:szCs w:val="24"/>
                <w:lang w:eastAsia="ru-RU"/>
              </w:rPr>
              <w:t xml:space="preserve"> с цитологией и биопсией тканей по показаниям в течение 3 - 24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5.</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Клинический анализ крови развернутый; анализ крови биохимический общетерапевтический; анализ мочи общий; </w:t>
            </w:r>
            <w:proofErr w:type="spellStart"/>
            <w:r w:rsidRPr="00A71927">
              <w:rPr>
                <w:rFonts w:eastAsia="MS Mincho" w:cs="Times New Roman"/>
                <w:szCs w:val="24"/>
                <w:lang w:eastAsia="ru-RU"/>
              </w:rPr>
              <w:t>коагулограмма</w:t>
            </w:r>
            <w:proofErr w:type="spellEnd"/>
            <w:r w:rsidRPr="00A71927">
              <w:rPr>
                <w:rFonts w:eastAsia="MS Mincho" w:cs="Times New Roman"/>
                <w:szCs w:val="24"/>
                <w:lang w:eastAsia="ru-RU"/>
              </w:rPr>
              <w:t xml:space="preserve">; определение антител классов M, G к вирусам иммунодефицита человека ВИЧ-1, ВИЧ-2 в крови; проведение реакции </w:t>
            </w:r>
            <w:proofErr w:type="spellStart"/>
            <w:r w:rsidRPr="00A71927">
              <w:rPr>
                <w:rFonts w:eastAsia="MS Mincho" w:cs="Times New Roman"/>
                <w:szCs w:val="24"/>
                <w:lang w:eastAsia="ru-RU"/>
              </w:rPr>
              <w:t>Вассермана</w:t>
            </w:r>
            <w:proofErr w:type="spellEnd"/>
            <w:r w:rsidRPr="00A71927">
              <w:rPr>
                <w:rFonts w:eastAsia="MS Mincho" w:cs="Times New Roman"/>
                <w:szCs w:val="24"/>
                <w:lang w:eastAsia="ru-RU"/>
              </w:rPr>
              <w:t xml:space="preserve">; проведение серологической реакции на различные инфекции, вирусы; определение антигена к вирусу гепатита В </w:t>
            </w:r>
            <w:proofErr w:type="spellStart"/>
            <w:r w:rsidRPr="00A71927">
              <w:rPr>
                <w:rFonts w:eastAsia="MS Mincho" w:cs="Times New Roman"/>
                <w:szCs w:val="24"/>
                <w:lang w:eastAsia="ru-RU"/>
              </w:rPr>
              <w:t>в</w:t>
            </w:r>
            <w:proofErr w:type="spellEnd"/>
            <w:r w:rsidRPr="00A71927">
              <w:rPr>
                <w:rFonts w:eastAsia="MS Mincho" w:cs="Times New Roman"/>
                <w:szCs w:val="24"/>
                <w:lang w:eastAsia="ru-RU"/>
              </w:rPr>
              <w:t xml:space="preserve"> крови; определение антител классов M, G к вирусному гепатиту С в крови; исследование уровня сывороточного иммуноглобулина Е в крови; определение основных групп крови (А, В, 0); определение резус-принадлежности в течение 24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6.</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Микробиологическое исследование мазка со слизистой оболочки гортани, в том числе с голосовых складок на микроорганизмы, определение </w:t>
            </w:r>
            <w:r w:rsidRPr="00A71927">
              <w:rPr>
                <w:rFonts w:eastAsia="MS Mincho" w:cs="Times New Roman"/>
                <w:szCs w:val="24"/>
                <w:lang w:eastAsia="ru-RU"/>
              </w:rPr>
              <w:lastRenderedPageBreak/>
              <w:t>чувствительности микроорганизмов к антибиотикам и другим лекарственным препаратам, цитология и биопсия тканей гортани в течение 3 - 24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lastRenderedPageBreak/>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lastRenderedPageBreak/>
              <w:t>7.</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proofErr w:type="spellStart"/>
            <w:r w:rsidRPr="00A71927">
              <w:rPr>
                <w:rFonts w:eastAsia="MS Mincho" w:cs="Times New Roman"/>
                <w:szCs w:val="24"/>
                <w:lang w:eastAsia="ru-RU"/>
              </w:rPr>
              <w:t>Эндовидеоларингостробоскопическая</w:t>
            </w:r>
            <w:proofErr w:type="spellEnd"/>
            <w:r w:rsidRPr="00A71927">
              <w:rPr>
                <w:rFonts w:eastAsia="MS Mincho" w:cs="Times New Roman"/>
                <w:szCs w:val="24"/>
                <w:lang w:eastAsia="ru-RU"/>
              </w:rPr>
              <w:t xml:space="preserve"> диагностика в течение 24 - 48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8.</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По показаниям ПЦР диагностика на вирусы простого герпеса, </w:t>
            </w:r>
            <w:proofErr w:type="spellStart"/>
            <w:r w:rsidRPr="00A71927">
              <w:rPr>
                <w:rFonts w:eastAsia="MS Mincho" w:cs="Times New Roman"/>
                <w:szCs w:val="24"/>
                <w:lang w:eastAsia="ru-RU"/>
              </w:rPr>
              <w:t>герпесвируса</w:t>
            </w:r>
            <w:proofErr w:type="spellEnd"/>
            <w:r w:rsidRPr="00A71927">
              <w:rPr>
                <w:rFonts w:eastAsia="MS Mincho" w:cs="Times New Roman"/>
                <w:szCs w:val="24"/>
                <w:lang w:eastAsia="ru-RU"/>
              </w:rPr>
              <w:t xml:space="preserve"> 6, </w:t>
            </w:r>
            <w:proofErr w:type="spellStart"/>
            <w:r w:rsidRPr="00A71927">
              <w:rPr>
                <w:rFonts w:eastAsia="MS Mincho" w:cs="Times New Roman"/>
                <w:szCs w:val="24"/>
                <w:lang w:eastAsia="ru-RU"/>
              </w:rPr>
              <w:t>цитомегаловируса</w:t>
            </w:r>
            <w:proofErr w:type="spellEnd"/>
            <w:r w:rsidRPr="00A71927">
              <w:rPr>
                <w:rFonts w:eastAsia="MS Mincho" w:cs="Times New Roman"/>
                <w:szCs w:val="24"/>
                <w:lang w:eastAsia="ru-RU"/>
              </w:rPr>
              <w:t>, вируса Эпштейна-</w:t>
            </w:r>
            <w:proofErr w:type="spellStart"/>
            <w:r w:rsidRPr="00A71927">
              <w:rPr>
                <w:rFonts w:eastAsia="MS Mincho" w:cs="Times New Roman"/>
                <w:szCs w:val="24"/>
                <w:lang w:eastAsia="ru-RU"/>
              </w:rPr>
              <w:t>Барр</w:t>
            </w:r>
            <w:proofErr w:type="spellEnd"/>
            <w:r w:rsidRPr="00A71927">
              <w:rPr>
                <w:rFonts w:eastAsia="MS Mincho" w:cs="Times New Roman"/>
                <w:szCs w:val="24"/>
                <w:lang w:eastAsia="ru-RU"/>
              </w:rPr>
              <w:t>, хламидии, микоплазмы, ДНК грибов, микобактерий туберкулеза в течение 24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9.</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Применение методов </w:t>
            </w:r>
            <w:proofErr w:type="spellStart"/>
            <w:r w:rsidRPr="00A71927">
              <w:rPr>
                <w:rFonts w:eastAsia="MS Mincho" w:cs="Times New Roman"/>
                <w:szCs w:val="24"/>
                <w:lang w:eastAsia="ru-RU"/>
              </w:rPr>
              <w:t>аутофлюоресценции</w:t>
            </w:r>
            <w:proofErr w:type="spellEnd"/>
            <w:r w:rsidRPr="00A71927">
              <w:rPr>
                <w:rFonts w:eastAsia="MS Mincho" w:cs="Times New Roman"/>
                <w:szCs w:val="24"/>
                <w:lang w:eastAsia="ru-RU"/>
              </w:rPr>
              <w:t xml:space="preserve">, </w:t>
            </w:r>
            <w:proofErr w:type="spellStart"/>
            <w:r w:rsidRPr="00A71927">
              <w:rPr>
                <w:rFonts w:eastAsia="MS Mincho" w:cs="Times New Roman"/>
                <w:szCs w:val="24"/>
                <w:lang w:eastAsia="ru-RU"/>
              </w:rPr>
              <w:t>узкоспектральной</w:t>
            </w:r>
            <w:proofErr w:type="spellEnd"/>
            <w:r w:rsidRPr="00A71927">
              <w:rPr>
                <w:rFonts w:eastAsia="MS Mincho" w:cs="Times New Roman"/>
                <w:szCs w:val="24"/>
                <w:lang w:eastAsia="ru-RU"/>
              </w:rPr>
              <w:t xml:space="preserve"> эндоскопии (NBI), контактной эндоскопии в течение 24 - 48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10.</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При обследовании пациента со специфическим процессом использование дополнительных методов диагностики основного заболевания в течение 24 - 48 часов</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11.</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компьютерная томография органов шеи в течение 24 -48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12.</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исследование функции внешнего дыхания в течение 24 - 48 часов после поступления в стационар</w:t>
            </w:r>
          </w:p>
        </w:tc>
        <w:tc>
          <w:tcPr>
            <w:tcW w:w="1793" w:type="dxa"/>
          </w:tcPr>
          <w:p w:rsidR="007C5BFA" w:rsidRPr="00A71927" w:rsidRDefault="007C5BFA" w:rsidP="00AC6241">
            <w:pPr>
              <w:spacing w:line="240" w:lineRule="auto"/>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13.</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консультация терапевта,  гастроэнтеролога, пульмонолога, аллерголога, иммунолога, эндокринолога, миколога, терапевта, ревматолога и фтизиатра в течение 72 часов после поступления в стационар</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14.</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Установка клинического диагноза в течение 48 часов</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15.</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компьютерный спектральный анализ голосовой функции в течение 72 часов после поступления в стационар</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16.</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оценка иммунного статуса в течение 72 часов после поступления в стационар</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17.</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Хирургическое лечение в течение 24 - 72 часов после поступления в стационар</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18.</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Антимикробная терапия местная и </w:t>
            </w:r>
            <w:r w:rsidRPr="00A71927">
              <w:rPr>
                <w:rFonts w:eastAsia="MS Mincho" w:cs="Times New Roman"/>
                <w:szCs w:val="24"/>
                <w:lang w:eastAsia="ru-RU"/>
              </w:rPr>
              <w:lastRenderedPageBreak/>
              <w:t xml:space="preserve">системная терапия </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lastRenderedPageBreak/>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lastRenderedPageBreak/>
              <w:t>19.</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Местная и общая противовоспалительная терапия</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20.</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Специфическая терапия</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21.</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 xml:space="preserve">По показаниям </w:t>
            </w:r>
            <w:proofErr w:type="spellStart"/>
            <w:r w:rsidRPr="00A71927">
              <w:rPr>
                <w:rFonts w:eastAsia="MS Mincho" w:cs="Times New Roman"/>
                <w:szCs w:val="24"/>
                <w:lang w:eastAsia="ru-RU"/>
              </w:rPr>
              <w:t>мукоактивная</w:t>
            </w:r>
            <w:proofErr w:type="spellEnd"/>
            <w:r w:rsidRPr="00A71927">
              <w:rPr>
                <w:rFonts w:eastAsia="MS Mincho" w:cs="Times New Roman"/>
                <w:szCs w:val="24"/>
                <w:lang w:eastAsia="ru-RU"/>
              </w:rPr>
              <w:t xml:space="preserve"> и </w:t>
            </w:r>
            <w:proofErr w:type="spellStart"/>
            <w:r w:rsidRPr="00A71927">
              <w:rPr>
                <w:rFonts w:eastAsia="MS Mincho" w:cs="Times New Roman"/>
                <w:szCs w:val="24"/>
                <w:lang w:eastAsia="ru-RU"/>
              </w:rPr>
              <w:t>гипосенсибилизирующая</w:t>
            </w:r>
            <w:proofErr w:type="spellEnd"/>
            <w:r w:rsidRPr="00A71927">
              <w:rPr>
                <w:rFonts w:eastAsia="MS Mincho" w:cs="Times New Roman"/>
                <w:szCs w:val="24"/>
                <w:lang w:eastAsia="ru-RU"/>
              </w:rPr>
              <w:t xml:space="preserve"> терапия</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22.</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По показаниям использование стимулирующей терапии, витаминотерапии, средств, улучшающие нервно-мышечную передачу, повышающие тонус мышц</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23.</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Комплексная ферментная терапия</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Д</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24.</w:t>
            </w:r>
          </w:p>
        </w:tc>
        <w:tc>
          <w:tcPr>
            <w:tcW w:w="4351" w:type="dxa"/>
            <w:vAlign w:val="bottom"/>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Ингаляционная терапия, физиотерапия</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r w:rsidR="00A14EDE" w:rsidRPr="00BB596B" w:rsidTr="00AC6241">
        <w:tc>
          <w:tcPr>
            <w:tcW w:w="1271" w:type="dxa"/>
            <w:vAlign w:val="center"/>
          </w:tcPr>
          <w:p w:rsidR="007C5BFA" w:rsidRPr="00A71927" w:rsidRDefault="00AC6241" w:rsidP="00AC6241">
            <w:pPr>
              <w:spacing w:after="0" w:line="240" w:lineRule="auto"/>
              <w:jc w:val="center"/>
              <w:rPr>
                <w:rFonts w:eastAsia="MS Mincho" w:cs="Times New Roman"/>
                <w:szCs w:val="24"/>
                <w:lang w:eastAsia="ru-RU"/>
              </w:rPr>
            </w:pPr>
            <w:r w:rsidRPr="00A71927">
              <w:rPr>
                <w:rFonts w:eastAsia="MS Mincho" w:cs="Times New Roman"/>
                <w:szCs w:val="24"/>
                <w:lang w:eastAsia="ru-RU"/>
              </w:rPr>
              <w:t>25.</w:t>
            </w:r>
          </w:p>
        </w:tc>
        <w:tc>
          <w:tcPr>
            <w:tcW w:w="4351" w:type="dxa"/>
            <w:vAlign w:val="center"/>
          </w:tcPr>
          <w:p w:rsidR="007C5BFA" w:rsidRPr="00A71927" w:rsidRDefault="007C5BFA" w:rsidP="00AC6241">
            <w:pPr>
              <w:spacing w:after="0" w:line="240" w:lineRule="auto"/>
              <w:jc w:val="both"/>
              <w:rPr>
                <w:rFonts w:eastAsia="MS Mincho" w:cs="Times New Roman"/>
                <w:szCs w:val="24"/>
                <w:lang w:eastAsia="ru-RU"/>
              </w:rPr>
            </w:pPr>
            <w:r w:rsidRPr="00A71927">
              <w:rPr>
                <w:rFonts w:eastAsia="MS Mincho" w:cs="Times New Roman"/>
                <w:szCs w:val="24"/>
                <w:lang w:eastAsia="ru-RU"/>
              </w:rPr>
              <w:t>Отсутствие гнойно-септических осложнений</w:t>
            </w:r>
          </w:p>
        </w:tc>
        <w:tc>
          <w:tcPr>
            <w:tcW w:w="1793" w:type="dxa"/>
          </w:tcPr>
          <w:p w:rsidR="007C5BFA" w:rsidRPr="00A71927" w:rsidRDefault="007C5BFA" w:rsidP="00AC6241">
            <w:pPr>
              <w:spacing w:line="240" w:lineRule="auto"/>
              <w:jc w:val="both"/>
            </w:pPr>
            <w:r w:rsidRPr="00A71927">
              <w:rPr>
                <w:rFonts w:eastAsia="MS Mincho" w:cs="Times New Roman"/>
                <w:szCs w:val="24"/>
                <w:lang w:val="en-US" w:eastAsia="ru-RU"/>
              </w:rPr>
              <w:t>IV</w:t>
            </w:r>
          </w:p>
        </w:tc>
        <w:tc>
          <w:tcPr>
            <w:tcW w:w="1930" w:type="dxa"/>
          </w:tcPr>
          <w:p w:rsidR="007C5BFA" w:rsidRPr="00A71927" w:rsidRDefault="007C5BFA" w:rsidP="00AC6241">
            <w:pPr>
              <w:tabs>
                <w:tab w:val="left" w:pos="1545"/>
              </w:tabs>
              <w:spacing w:after="0" w:line="240" w:lineRule="auto"/>
              <w:ind w:firstLine="709"/>
              <w:jc w:val="both"/>
              <w:rPr>
                <w:rFonts w:eastAsia="MS Mincho" w:cs="Times New Roman"/>
                <w:szCs w:val="24"/>
                <w:lang w:eastAsia="ru-RU"/>
              </w:rPr>
            </w:pPr>
            <w:r w:rsidRPr="00A71927">
              <w:rPr>
                <w:rFonts w:eastAsia="MS Mincho" w:cs="Times New Roman"/>
                <w:szCs w:val="24"/>
                <w:lang w:eastAsia="ru-RU"/>
              </w:rPr>
              <w:t xml:space="preserve">Д </w:t>
            </w:r>
          </w:p>
        </w:tc>
      </w:tr>
    </w:tbl>
    <w:p w:rsidR="001C0F5E" w:rsidRPr="00BB596B" w:rsidRDefault="001C0F5E" w:rsidP="00A53113">
      <w:pPr>
        <w:rPr>
          <w:lang w:eastAsia="ru-RU"/>
        </w:rPr>
      </w:pPr>
    </w:p>
    <w:p w:rsidR="001C0F5E" w:rsidRPr="00BB596B" w:rsidRDefault="001C0F5E" w:rsidP="00A53113">
      <w:pPr>
        <w:rPr>
          <w:rFonts w:eastAsia="MS Mincho" w:cs="Times New Roman"/>
          <w:b/>
          <w:smallCaps/>
          <w:sz w:val="28"/>
          <w:szCs w:val="28"/>
          <w:lang w:eastAsia="ru-RU"/>
        </w:rPr>
      </w:pPr>
    </w:p>
    <w:p w:rsidR="00AC6241" w:rsidRDefault="00AC6241">
      <w:pPr>
        <w:spacing w:line="259" w:lineRule="auto"/>
        <w:rPr>
          <w:rFonts w:asciiTheme="majorHAnsi" w:eastAsia="MS Gothic" w:hAnsiTheme="majorHAnsi" w:cstheme="majorBidi"/>
          <w:b/>
          <w:color w:val="262626" w:themeColor="text1" w:themeTint="D9"/>
          <w:sz w:val="28"/>
          <w:szCs w:val="28"/>
          <w:lang w:eastAsia="ru-RU"/>
        </w:rPr>
      </w:pPr>
      <w:bookmarkStart w:id="68" w:name="_Toc338406133"/>
      <w:bookmarkStart w:id="69" w:name="_Toc464638132"/>
      <w:r>
        <w:br w:type="page"/>
      </w:r>
    </w:p>
    <w:p w:rsidR="001C0F5E" w:rsidRPr="00BB596B" w:rsidRDefault="001C0F5E" w:rsidP="00CD3165">
      <w:pPr>
        <w:pStyle w:val="1"/>
      </w:pPr>
      <w:r w:rsidRPr="00BB596B">
        <w:lastRenderedPageBreak/>
        <w:t>Список рекомендуемой литературы</w:t>
      </w:r>
      <w:bookmarkEnd w:id="68"/>
      <w:bookmarkEnd w:id="69"/>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r w:rsidRPr="00BB596B">
        <w:rPr>
          <w:rFonts w:eastAsia="MS Mincho" w:cs="Times New Roman"/>
          <w:bCs/>
          <w:szCs w:val="24"/>
          <w:lang w:eastAsia="ru-RU"/>
        </w:rPr>
        <w:t xml:space="preserve">Дайхес Н.А., Быкова В.П., Пономарев А.Б, Давудов О.И. </w:t>
      </w:r>
      <w:hyperlink r:id="rId12" w:history="1">
        <w:r w:rsidRPr="00BB596B">
          <w:rPr>
            <w:rFonts w:eastAsia="MS Mincho" w:cs="Times New Roman"/>
            <w:bCs/>
            <w:szCs w:val="24"/>
            <w:lang w:eastAsia="ru-RU"/>
          </w:rPr>
          <w:t>Клиническая патология гортани. Руководство-атлас</w:t>
        </w:r>
      </w:hyperlink>
      <w:r w:rsidRPr="00BB596B">
        <w:rPr>
          <w:rFonts w:eastAsia="MS Mincho" w:cs="Times New Roman"/>
          <w:bCs/>
          <w:szCs w:val="24"/>
          <w:lang w:eastAsia="ru-RU"/>
        </w:rPr>
        <w:t>. М.: Медицинское информ</w:t>
      </w:r>
      <w:r w:rsidR="00512C55">
        <w:rPr>
          <w:rFonts w:eastAsia="MS Mincho" w:cs="Times New Roman"/>
          <w:bCs/>
          <w:szCs w:val="24"/>
          <w:lang w:eastAsia="ru-RU"/>
        </w:rPr>
        <w:t>ационное агентство, 2009, с.160.</w:t>
      </w:r>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r w:rsidRPr="00BB596B">
        <w:rPr>
          <w:rFonts w:eastAsia="MS Mincho" w:cs="Times New Roman"/>
          <w:bCs/>
          <w:szCs w:val="24"/>
          <w:lang w:eastAsia="ru-RU"/>
        </w:rPr>
        <w:t>Донецкая Э.Г. Клиническая микробиология: руководство. М.: 2011, с.131.</w:t>
      </w:r>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r w:rsidRPr="00BB596B">
        <w:rPr>
          <w:rFonts w:eastAsia="MS Mincho" w:cs="Times New Roman"/>
          <w:bCs/>
          <w:szCs w:val="24"/>
          <w:lang w:eastAsia="ru-RU"/>
        </w:rPr>
        <w:t xml:space="preserve">Романенко С.Г. Острый и хронический ларингит. Оториноларингология. Национальное руководство. Краткое издание под ред. В.Т. </w:t>
      </w:r>
      <w:proofErr w:type="spellStart"/>
      <w:r w:rsidRPr="00BB596B">
        <w:rPr>
          <w:rFonts w:eastAsia="MS Mincho" w:cs="Times New Roman"/>
          <w:bCs/>
          <w:szCs w:val="24"/>
          <w:lang w:eastAsia="ru-RU"/>
        </w:rPr>
        <w:t>Пальчуна</w:t>
      </w:r>
      <w:proofErr w:type="spellEnd"/>
      <w:r w:rsidRPr="00BB596B">
        <w:rPr>
          <w:rFonts w:eastAsia="MS Mincho" w:cs="Times New Roman"/>
          <w:bCs/>
          <w:szCs w:val="24"/>
          <w:lang w:eastAsia="ru-RU"/>
        </w:rPr>
        <w:t xml:space="preserve">. М.:ГЭОТАР-Медиа, 2012, с. 541-547. </w:t>
      </w:r>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r w:rsidRPr="00BB596B">
        <w:rPr>
          <w:rFonts w:eastAsia="MS Mincho" w:cs="Times New Roman"/>
          <w:bCs/>
          <w:szCs w:val="24"/>
          <w:lang w:eastAsia="ru-RU"/>
        </w:rPr>
        <w:t>Иванченко Г.Ф., Демченко Е.В., Быкова В.П., Григорян С.С. Клинические особенности и терапия больных хроническим гиперпластическим ларингитом: Метод. Рекомендации.- М., 1998.- 9 с.</w:t>
      </w:r>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r w:rsidRPr="00BB596B">
        <w:rPr>
          <w:rFonts w:eastAsia="MS Mincho" w:cs="Times New Roman"/>
          <w:bCs/>
          <w:szCs w:val="24"/>
          <w:lang w:eastAsia="ru-RU"/>
        </w:rPr>
        <w:t xml:space="preserve">Крюков А.И., </w:t>
      </w:r>
      <w:proofErr w:type="spellStart"/>
      <w:r w:rsidRPr="00BB596B">
        <w:rPr>
          <w:rFonts w:eastAsia="MS Mincho" w:cs="Times New Roman"/>
          <w:bCs/>
          <w:szCs w:val="24"/>
          <w:lang w:eastAsia="ru-RU"/>
        </w:rPr>
        <w:t>Кунельская</w:t>
      </w:r>
      <w:proofErr w:type="spellEnd"/>
      <w:r w:rsidRPr="00BB596B">
        <w:rPr>
          <w:rFonts w:eastAsia="MS Mincho" w:cs="Times New Roman"/>
          <w:bCs/>
          <w:szCs w:val="24"/>
          <w:lang w:eastAsia="ru-RU"/>
        </w:rPr>
        <w:t xml:space="preserve"> Н.Л., Романенко С.Г., Павлихин О.Г.,. Елисеев О.В, Яковлев В.С., Красникова Д.И., </w:t>
      </w:r>
      <w:proofErr w:type="spellStart"/>
      <w:r w:rsidRPr="00BB596B">
        <w:rPr>
          <w:rFonts w:eastAsia="MS Mincho" w:cs="Times New Roman"/>
          <w:bCs/>
          <w:szCs w:val="24"/>
          <w:lang w:eastAsia="ru-RU"/>
        </w:rPr>
        <w:t>Лесогорова</w:t>
      </w:r>
      <w:proofErr w:type="spellEnd"/>
      <w:r w:rsidRPr="00BB596B">
        <w:rPr>
          <w:rFonts w:eastAsia="MS Mincho" w:cs="Times New Roman"/>
          <w:bCs/>
          <w:szCs w:val="24"/>
          <w:lang w:eastAsia="ru-RU"/>
        </w:rPr>
        <w:t xml:space="preserve"> Е.В. Терапия воспалительных заболеваний гортани». РМЖ . - 2013. -№ 2. - с.38-41.</w:t>
      </w:r>
    </w:p>
    <w:p w:rsidR="001C0F5E" w:rsidRPr="00BB596B" w:rsidRDefault="001C0F5E" w:rsidP="00BB596B">
      <w:pPr>
        <w:numPr>
          <w:ilvl w:val="0"/>
          <w:numId w:val="5"/>
        </w:numPr>
        <w:spacing w:after="100" w:afterAutospacing="1"/>
        <w:ind w:left="0" w:firstLine="709"/>
        <w:jc w:val="both"/>
        <w:rPr>
          <w:rFonts w:eastAsia="MS Mincho" w:cs="Times New Roman"/>
          <w:bCs/>
          <w:szCs w:val="24"/>
          <w:lang w:eastAsia="ru-RU"/>
        </w:rPr>
      </w:pPr>
      <w:proofErr w:type="spellStart"/>
      <w:r w:rsidRPr="00BB596B">
        <w:rPr>
          <w:rFonts w:eastAsia="MS Mincho" w:cs="Times New Roman"/>
          <w:bCs/>
          <w:szCs w:val="24"/>
          <w:lang w:eastAsia="ru-RU"/>
        </w:rPr>
        <w:t>Кунельская</w:t>
      </w:r>
      <w:proofErr w:type="spellEnd"/>
      <w:r w:rsidRPr="00BB596B">
        <w:rPr>
          <w:rFonts w:eastAsia="MS Mincho" w:cs="Times New Roman"/>
          <w:bCs/>
          <w:szCs w:val="24"/>
          <w:lang w:eastAsia="ru-RU"/>
        </w:rPr>
        <w:t xml:space="preserve"> В.Я. Микозы в оториноларингологии. М.: </w:t>
      </w:r>
      <w:r w:rsidRPr="00BB596B">
        <w:rPr>
          <w:rFonts w:eastAsia="Times New Roman" w:cs="Times New Roman"/>
          <w:bCs/>
          <w:szCs w:val="24"/>
          <w:lang w:eastAsia="ru-RU"/>
        </w:rPr>
        <w:t xml:space="preserve">Изд-во «Медицина», </w:t>
      </w:r>
      <w:r w:rsidRPr="00BB596B">
        <w:rPr>
          <w:rFonts w:eastAsia="MS Mincho" w:cs="Times New Roman"/>
          <w:bCs/>
          <w:szCs w:val="24"/>
          <w:lang w:eastAsia="ru-RU"/>
        </w:rPr>
        <w:t>1989, с. 225.</w:t>
      </w:r>
    </w:p>
    <w:p w:rsidR="001C0F5E" w:rsidRPr="00512C55" w:rsidRDefault="001C0F5E" w:rsidP="00512C55">
      <w:pPr>
        <w:numPr>
          <w:ilvl w:val="0"/>
          <w:numId w:val="5"/>
        </w:numPr>
        <w:spacing w:after="100" w:afterAutospacing="1"/>
        <w:ind w:left="0" w:firstLine="709"/>
        <w:jc w:val="both"/>
        <w:rPr>
          <w:rFonts w:eastAsia="MS Mincho" w:cs="Times New Roman"/>
          <w:bCs/>
          <w:szCs w:val="24"/>
          <w:lang w:val="en-US" w:eastAsia="ru-RU"/>
        </w:rPr>
      </w:pPr>
      <w:r w:rsidRPr="00BB596B">
        <w:rPr>
          <w:rFonts w:eastAsia="MS Mincho" w:cs="Times New Roman"/>
          <w:bCs/>
          <w:szCs w:val="24"/>
          <w:lang w:val="en-US" w:eastAsia="ru-RU"/>
        </w:rPr>
        <w:t xml:space="preserve">Robert </w:t>
      </w:r>
      <w:r w:rsidRPr="00BB596B">
        <w:rPr>
          <w:rFonts w:eastAsia="MS Mincho" w:cs="Times New Roman"/>
          <w:bCs/>
          <w:szCs w:val="24"/>
          <w:lang w:eastAsia="ru-RU"/>
        </w:rPr>
        <w:t>Р</w:t>
      </w:r>
      <w:r w:rsidRPr="00BB596B">
        <w:rPr>
          <w:rFonts w:eastAsia="MS Mincho" w:cs="Times New Roman"/>
          <w:bCs/>
          <w:szCs w:val="24"/>
          <w:lang w:val="en-US" w:eastAsia="ru-RU"/>
        </w:rPr>
        <w:t xml:space="preserve">. </w:t>
      </w:r>
      <w:proofErr w:type="spellStart"/>
      <w:r w:rsidRPr="00BB596B">
        <w:rPr>
          <w:rFonts w:eastAsia="MS Mincho" w:cs="Times New Roman"/>
          <w:bCs/>
          <w:szCs w:val="24"/>
          <w:lang w:val="en-US" w:eastAsia="ru-RU"/>
        </w:rPr>
        <w:t>Ossof</w:t>
      </w:r>
      <w:proofErr w:type="spellEnd"/>
      <w:r w:rsidRPr="00BB596B">
        <w:rPr>
          <w:rFonts w:eastAsia="MS Mincho" w:cs="Times New Roman"/>
          <w:bCs/>
          <w:szCs w:val="24"/>
          <w:lang w:val="en-US" w:eastAsia="ru-RU"/>
        </w:rPr>
        <w:t xml:space="preserve">, Stanley M. </w:t>
      </w:r>
      <w:proofErr w:type="spellStart"/>
      <w:r w:rsidRPr="00BB596B">
        <w:rPr>
          <w:rFonts w:eastAsia="MS Mincho" w:cs="Times New Roman"/>
          <w:bCs/>
          <w:szCs w:val="24"/>
          <w:lang w:val="en-US" w:eastAsia="ru-RU"/>
        </w:rPr>
        <w:t>Shashay</w:t>
      </w:r>
      <w:proofErr w:type="spellEnd"/>
      <w:r w:rsidRPr="00BB596B">
        <w:rPr>
          <w:rFonts w:eastAsia="MS Mincho" w:cs="Times New Roman"/>
          <w:bCs/>
          <w:szCs w:val="24"/>
          <w:lang w:val="en-US" w:eastAsia="ru-RU"/>
        </w:rPr>
        <w:t xml:space="preserve"> </w:t>
      </w:r>
      <w:proofErr w:type="gramStart"/>
      <w:r w:rsidRPr="00BB596B">
        <w:rPr>
          <w:rFonts w:eastAsia="MS Mincho" w:cs="Times New Roman"/>
          <w:bCs/>
          <w:szCs w:val="24"/>
          <w:lang w:val="en-US" w:eastAsia="ru-RU"/>
        </w:rPr>
        <w:t>et</w:t>
      </w:r>
      <w:proofErr w:type="gramEnd"/>
      <w:r w:rsidRPr="00BB596B">
        <w:rPr>
          <w:rFonts w:eastAsia="MS Mincho" w:cs="Times New Roman"/>
          <w:bCs/>
          <w:szCs w:val="24"/>
          <w:lang w:val="en-US" w:eastAsia="ru-RU"/>
        </w:rPr>
        <w:t>. All.  The Larynx, Lippincott Williams &amp; Wilkins</w:t>
      </w:r>
      <w:r w:rsidRPr="00512C55">
        <w:rPr>
          <w:rFonts w:eastAsia="MS Mincho" w:cs="Times New Roman"/>
          <w:bCs/>
          <w:szCs w:val="24"/>
          <w:lang w:val="en-US" w:eastAsia="ru-RU"/>
        </w:rPr>
        <w:t>, 560 p.</w:t>
      </w:r>
    </w:p>
    <w:p w:rsidR="00512C55" w:rsidRPr="00D8765B" w:rsidRDefault="00512C55" w:rsidP="00A53113">
      <w:pPr>
        <w:rPr>
          <w:lang w:val="en-US" w:eastAsia="ru-RU"/>
        </w:rPr>
      </w:pPr>
      <w:bookmarkStart w:id="70" w:name="_Toc338406134"/>
    </w:p>
    <w:p w:rsidR="00512C55" w:rsidRPr="00D8765B" w:rsidRDefault="00512C55" w:rsidP="00A53113">
      <w:pPr>
        <w:rPr>
          <w:lang w:val="en-US" w:eastAsia="ru-RU"/>
        </w:rPr>
      </w:pPr>
    </w:p>
    <w:p w:rsidR="00512C55" w:rsidRPr="00D8765B" w:rsidRDefault="00512C55" w:rsidP="00A53113">
      <w:pPr>
        <w:rPr>
          <w:lang w:val="en-US" w:eastAsia="ru-RU"/>
        </w:rPr>
      </w:pPr>
    </w:p>
    <w:p w:rsidR="00512C55" w:rsidRPr="00D8765B" w:rsidRDefault="00512C55" w:rsidP="00A53113">
      <w:pPr>
        <w:rPr>
          <w:lang w:val="en-US" w:eastAsia="ru-RU"/>
        </w:rPr>
      </w:pPr>
    </w:p>
    <w:p w:rsidR="00512C55" w:rsidRPr="00D8765B" w:rsidRDefault="00512C55" w:rsidP="00A53113">
      <w:pPr>
        <w:rPr>
          <w:lang w:val="en-US" w:eastAsia="ru-RU"/>
        </w:rPr>
        <w:sectPr w:rsidR="00512C55" w:rsidRPr="00D8765B" w:rsidSect="00BB596B">
          <w:pgSz w:w="11906" w:h="16838"/>
          <w:pgMar w:top="1134" w:right="850" w:bottom="1134" w:left="1701" w:header="708" w:footer="708" w:gutter="0"/>
          <w:cols w:space="708"/>
          <w:docGrid w:linePitch="360"/>
        </w:sectPr>
      </w:pPr>
    </w:p>
    <w:p w:rsidR="001C0F5E" w:rsidRPr="002C605D" w:rsidRDefault="001C0F5E" w:rsidP="00CD3165">
      <w:pPr>
        <w:pStyle w:val="1"/>
      </w:pPr>
      <w:bookmarkStart w:id="71" w:name="_Toc464638133"/>
      <w:r w:rsidRPr="00BB596B">
        <w:lastRenderedPageBreak/>
        <w:t>Приложение А 1.</w:t>
      </w:r>
      <w:bookmarkEnd w:id="70"/>
      <w:r w:rsidR="002C605D">
        <w:t xml:space="preserve"> Состав </w:t>
      </w:r>
      <w:r w:rsidR="002C605D">
        <w:rPr>
          <w:rFonts w:eastAsia="MS Mincho"/>
        </w:rPr>
        <w:t>Рабочей группы</w:t>
      </w:r>
      <w:r w:rsidRPr="00BB596B">
        <w:rPr>
          <w:rFonts w:eastAsia="MS Mincho"/>
        </w:rPr>
        <w:t>:</w:t>
      </w:r>
      <w:bookmarkEnd w:id="71"/>
    </w:p>
    <w:p w:rsidR="006A0406" w:rsidRPr="006A0406" w:rsidRDefault="006A0406" w:rsidP="006A0406">
      <w:pPr>
        <w:pStyle w:val="ac"/>
        <w:numPr>
          <w:ilvl w:val="0"/>
          <w:numId w:val="29"/>
        </w:numPr>
        <w:tabs>
          <w:tab w:val="clear" w:pos="1080"/>
          <w:tab w:val="num" w:pos="0"/>
        </w:tabs>
        <w:spacing w:after="0"/>
        <w:rPr>
          <w:szCs w:val="24"/>
        </w:rPr>
      </w:pPr>
      <w:r w:rsidRPr="006A0406">
        <w:rPr>
          <w:b/>
          <w:szCs w:val="24"/>
        </w:rPr>
        <w:t>Гусейнов И.Г</w:t>
      </w:r>
      <w:r w:rsidRPr="006A0406">
        <w:rPr>
          <w:szCs w:val="24"/>
        </w:rPr>
        <w:t>. является членом профессиональной ассоциации</w:t>
      </w:r>
    </w:p>
    <w:p w:rsidR="006A0406" w:rsidRPr="006A0406" w:rsidRDefault="006A0406" w:rsidP="006A0406">
      <w:pPr>
        <w:pStyle w:val="ac"/>
        <w:numPr>
          <w:ilvl w:val="0"/>
          <w:numId w:val="29"/>
        </w:numPr>
        <w:tabs>
          <w:tab w:val="clear" w:pos="1080"/>
          <w:tab w:val="num" w:pos="0"/>
          <w:tab w:val="left" w:pos="5295"/>
        </w:tabs>
        <w:spacing w:after="0"/>
        <w:jc w:val="both"/>
        <w:rPr>
          <w:rFonts w:eastAsia="Times New Roman"/>
          <w:szCs w:val="24"/>
          <w:lang w:eastAsia="ru-RU"/>
        </w:rPr>
      </w:pPr>
      <w:r w:rsidRPr="006A0406">
        <w:rPr>
          <w:rFonts w:eastAsia="Times New Roman"/>
          <w:b/>
          <w:bCs/>
          <w:szCs w:val="24"/>
          <w:lang w:eastAsia="ru-RU"/>
        </w:rPr>
        <w:t>Дайхес Н.А.</w:t>
      </w:r>
      <w:r w:rsidRPr="006A0406">
        <w:rPr>
          <w:rFonts w:eastAsia="Times New Roman"/>
          <w:szCs w:val="24"/>
          <w:lang w:eastAsia="ru-RU"/>
        </w:rPr>
        <w:t xml:space="preserve"> </w:t>
      </w:r>
      <w:r w:rsidRPr="006A0406">
        <w:rPr>
          <w:rFonts w:eastAsia="Times New Roman"/>
          <w:szCs w:val="24"/>
          <w:lang w:eastAsia="ru-RU"/>
        </w:rPr>
        <w:t>д.м.н., проф.</w:t>
      </w:r>
      <w:r w:rsidRPr="006A0406">
        <w:rPr>
          <w:rFonts w:eastAsia="Times New Roman"/>
          <w:bCs/>
          <w:szCs w:val="24"/>
          <w:lang w:eastAsia="ru-RU"/>
        </w:rPr>
        <w:t xml:space="preserve">, </w:t>
      </w:r>
      <w:r w:rsidRPr="006A0406">
        <w:rPr>
          <w:rFonts w:eastAsia="MS Mincho" w:cs="Times New Roman"/>
          <w:bCs/>
          <w:szCs w:val="24"/>
          <w:lang w:eastAsia="ru-RU"/>
        </w:rPr>
        <w:t>является членом профессиональной ассоциации;</w:t>
      </w:r>
    </w:p>
    <w:p w:rsidR="006A0406" w:rsidRPr="006A0406" w:rsidRDefault="006A0406" w:rsidP="006A0406">
      <w:pPr>
        <w:pStyle w:val="ac"/>
        <w:numPr>
          <w:ilvl w:val="0"/>
          <w:numId w:val="29"/>
        </w:numPr>
        <w:tabs>
          <w:tab w:val="clear" w:pos="1080"/>
          <w:tab w:val="num" w:pos="0"/>
          <w:tab w:val="left" w:pos="5295"/>
        </w:tabs>
        <w:spacing w:after="0"/>
        <w:jc w:val="both"/>
        <w:rPr>
          <w:rFonts w:eastAsia="Times New Roman"/>
          <w:szCs w:val="24"/>
          <w:lang w:eastAsia="ru-RU"/>
        </w:rPr>
      </w:pPr>
      <w:r w:rsidRPr="006A0406">
        <w:rPr>
          <w:rFonts w:eastAsia="Times New Roman"/>
          <w:b/>
          <w:szCs w:val="24"/>
          <w:lang w:eastAsia="ru-RU"/>
        </w:rPr>
        <w:t>Крюков А.И</w:t>
      </w:r>
      <w:r w:rsidRPr="006A0406">
        <w:rPr>
          <w:rFonts w:eastAsia="Times New Roman"/>
          <w:szCs w:val="24"/>
          <w:lang w:eastAsia="ru-RU"/>
        </w:rPr>
        <w:t>.</w:t>
      </w:r>
      <w:r w:rsidRPr="006A0406">
        <w:rPr>
          <w:rFonts w:eastAsia="Times New Roman"/>
          <w:szCs w:val="24"/>
          <w:lang w:eastAsia="ru-RU"/>
        </w:rPr>
        <w:t>,</w:t>
      </w:r>
      <w:proofErr w:type="spellStart"/>
      <w:r w:rsidRPr="006A0406">
        <w:rPr>
          <w:rFonts w:eastAsia="Times New Roman"/>
          <w:szCs w:val="24"/>
          <w:lang w:eastAsia="ru-RU"/>
        </w:rPr>
        <w:t>д.м.н</w:t>
      </w:r>
      <w:proofErr w:type="spellEnd"/>
      <w:r w:rsidRPr="006A0406">
        <w:rPr>
          <w:rFonts w:eastAsia="Times New Roman"/>
          <w:szCs w:val="24"/>
          <w:lang w:eastAsia="ru-RU"/>
        </w:rPr>
        <w:t xml:space="preserve">., проф., </w:t>
      </w:r>
      <w:r w:rsidRPr="006A0406">
        <w:rPr>
          <w:rFonts w:eastAsia="MS Mincho" w:cs="Times New Roman"/>
          <w:bCs/>
          <w:szCs w:val="24"/>
          <w:lang w:eastAsia="ru-RU"/>
        </w:rPr>
        <w:t>является членом профессиональной ассоциации;</w:t>
      </w:r>
    </w:p>
    <w:p w:rsidR="006A0406" w:rsidRPr="006A0406" w:rsidRDefault="006A0406" w:rsidP="006A0406">
      <w:pPr>
        <w:pStyle w:val="ac"/>
        <w:numPr>
          <w:ilvl w:val="0"/>
          <w:numId w:val="29"/>
        </w:numPr>
        <w:tabs>
          <w:tab w:val="clear" w:pos="1080"/>
          <w:tab w:val="num" w:pos="0"/>
          <w:tab w:val="left" w:pos="5295"/>
        </w:tabs>
        <w:spacing w:after="0"/>
        <w:jc w:val="both"/>
        <w:rPr>
          <w:rFonts w:eastAsia="Times New Roman"/>
          <w:szCs w:val="24"/>
          <w:lang w:eastAsia="ru-RU"/>
        </w:rPr>
      </w:pPr>
      <w:proofErr w:type="spellStart"/>
      <w:r w:rsidRPr="006A0406">
        <w:rPr>
          <w:rFonts w:eastAsia="Times New Roman"/>
          <w:b/>
          <w:szCs w:val="24"/>
          <w:lang w:eastAsia="ru-RU"/>
        </w:rPr>
        <w:t>Кунельская</w:t>
      </w:r>
      <w:proofErr w:type="spellEnd"/>
      <w:r w:rsidRPr="006A0406">
        <w:rPr>
          <w:rFonts w:eastAsia="Times New Roman"/>
          <w:b/>
          <w:szCs w:val="24"/>
          <w:lang w:eastAsia="ru-RU"/>
        </w:rPr>
        <w:t xml:space="preserve"> Н.Л., </w:t>
      </w:r>
      <w:r w:rsidRPr="006A0406">
        <w:rPr>
          <w:rFonts w:eastAsia="Times New Roman"/>
          <w:szCs w:val="24"/>
          <w:lang w:eastAsia="ru-RU"/>
        </w:rPr>
        <w:t xml:space="preserve">д.м.н., проф. </w:t>
      </w:r>
      <w:r w:rsidRPr="006A0406">
        <w:rPr>
          <w:rFonts w:eastAsia="Times New Roman"/>
          <w:szCs w:val="24"/>
          <w:lang w:eastAsia="ru-RU"/>
        </w:rPr>
        <w:t xml:space="preserve"> </w:t>
      </w:r>
      <w:r w:rsidRPr="006A0406">
        <w:rPr>
          <w:rFonts w:eastAsia="MS Mincho" w:cs="Times New Roman"/>
          <w:bCs/>
          <w:szCs w:val="24"/>
          <w:lang w:eastAsia="ru-RU"/>
        </w:rPr>
        <w:t>является членом профессиональной ассоциации;</w:t>
      </w:r>
    </w:p>
    <w:p w:rsidR="006A0406" w:rsidRPr="006A0406" w:rsidRDefault="006A0406" w:rsidP="006A0406">
      <w:pPr>
        <w:numPr>
          <w:ilvl w:val="0"/>
          <w:numId w:val="29"/>
        </w:numPr>
        <w:tabs>
          <w:tab w:val="clear" w:pos="1080"/>
          <w:tab w:val="num" w:pos="0"/>
        </w:tabs>
        <w:spacing w:after="0"/>
        <w:jc w:val="both"/>
        <w:rPr>
          <w:rFonts w:eastAsia="MS Mincho" w:cs="Times New Roman"/>
          <w:bCs/>
          <w:szCs w:val="24"/>
          <w:lang w:eastAsia="ru-RU"/>
        </w:rPr>
      </w:pPr>
      <w:r w:rsidRPr="006A0406">
        <w:rPr>
          <w:rFonts w:eastAsia="MS Mincho" w:cs="Times New Roman"/>
          <w:b/>
          <w:bCs/>
          <w:szCs w:val="24"/>
          <w:lang w:eastAsia="ru-RU"/>
        </w:rPr>
        <w:t>Максимова Е.А.,</w:t>
      </w:r>
      <w:r w:rsidRPr="006A0406">
        <w:rPr>
          <w:rFonts w:eastAsia="MS Mincho" w:cs="Times New Roman"/>
          <w:bCs/>
          <w:szCs w:val="24"/>
          <w:lang w:eastAsia="ru-RU"/>
        </w:rPr>
        <w:t xml:space="preserve"> является членом профессиональной ассоциации;</w:t>
      </w:r>
    </w:p>
    <w:p w:rsidR="006A0406" w:rsidRPr="006A0406" w:rsidRDefault="006A0406" w:rsidP="006A0406">
      <w:pPr>
        <w:pStyle w:val="ac"/>
        <w:numPr>
          <w:ilvl w:val="0"/>
          <w:numId w:val="29"/>
        </w:numPr>
        <w:tabs>
          <w:tab w:val="clear" w:pos="1080"/>
          <w:tab w:val="num" w:pos="0"/>
          <w:tab w:val="left" w:pos="5295"/>
        </w:tabs>
        <w:spacing w:after="0"/>
        <w:jc w:val="both"/>
        <w:rPr>
          <w:rFonts w:eastAsia="Times New Roman"/>
          <w:szCs w:val="24"/>
          <w:lang w:eastAsia="ru-RU"/>
        </w:rPr>
      </w:pPr>
      <w:proofErr w:type="spellStart"/>
      <w:r w:rsidRPr="006A0406">
        <w:rPr>
          <w:b/>
          <w:szCs w:val="24"/>
        </w:rPr>
        <w:t>Нажмудинов</w:t>
      </w:r>
      <w:proofErr w:type="spellEnd"/>
      <w:r w:rsidRPr="006A0406">
        <w:rPr>
          <w:b/>
          <w:szCs w:val="24"/>
        </w:rPr>
        <w:t xml:space="preserve"> И.И</w:t>
      </w:r>
      <w:r w:rsidRPr="006A0406">
        <w:rPr>
          <w:szCs w:val="24"/>
        </w:rPr>
        <w:t xml:space="preserve">, к.м.н., </w:t>
      </w:r>
      <w:r w:rsidRPr="006A0406">
        <w:rPr>
          <w:rFonts w:eastAsia="MS Mincho" w:cs="Times New Roman"/>
          <w:bCs/>
          <w:szCs w:val="24"/>
          <w:lang w:eastAsia="ru-RU"/>
        </w:rPr>
        <w:t>является членом профессиональной ассоциации;</w:t>
      </w:r>
    </w:p>
    <w:p w:rsidR="006A0406" w:rsidRPr="006A0406" w:rsidRDefault="006A0406" w:rsidP="006A0406">
      <w:pPr>
        <w:numPr>
          <w:ilvl w:val="0"/>
          <w:numId w:val="29"/>
        </w:numPr>
        <w:tabs>
          <w:tab w:val="clear" w:pos="1080"/>
          <w:tab w:val="num" w:pos="0"/>
        </w:tabs>
        <w:spacing w:after="0"/>
        <w:jc w:val="both"/>
        <w:rPr>
          <w:rFonts w:cs="Times New Roman"/>
          <w:szCs w:val="24"/>
        </w:rPr>
      </w:pPr>
      <w:r w:rsidRPr="006A0406">
        <w:rPr>
          <w:rFonts w:eastAsia="MS Mincho" w:cs="Times New Roman"/>
          <w:b/>
          <w:bCs/>
          <w:szCs w:val="24"/>
          <w:lang w:eastAsia="ru-RU"/>
        </w:rPr>
        <w:t>Никифорова Г.Н.,</w:t>
      </w:r>
      <w:r w:rsidRPr="006A0406">
        <w:rPr>
          <w:rFonts w:cs="Times New Roman"/>
          <w:szCs w:val="24"/>
        </w:rPr>
        <w:t xml:space="preserve"> </w:t>
      </w:r>
      <w:r w:rsidRPr="006A0406">
        <w:rPr>
          <w:rFonts w:eastAsia="MS Mincho" w:cs="Times New Roman"/>
          <w:bCs/>
          <w:szCs w:val="24"/>
          <w:lang w:eastAsia="ru-RU"/>
        </w:rPr>
        <w:t>д</w:t>
      </w:r>
      <w:bookmarkStart w:id="72" w:name="_GoBack"/>
      <w:bookmarkEnd w:id="72"/>
      <w:r w:rsidRPr="006A0406">
        <w:rPr>
          <w:rFonts w:eastAsia="MS Mincho" w:cs="Times New Roman"/>
          <w:bCs/>
          <w:szCs w:val="24"/>
          <w:lang w:eastAsia="ru-RU"/>
        </w:rPr>
        <w:t>.м.н., проф. является членом профессиональной ассоциации.</w:t>
      </w:r>
    </w:p>
    <w:p w:rsidR="006A0406" w:rsidRPr="006A0406" w:rsidRDefault="006A0406" w:rsidP="006A0406">
      <w:pPr>
        <w:pStyle w:val="ac"/>
        <w:numPr>
          <w:ilvl w:val="0"/>
          <w:numId w:val="29"/>
        </w:numPr>
        <w:tabs>
          <w:tab w:val="clear" w:pos="1080"/>
          <w:tab w:val="num" w:pos="0"/>
          <w:tab w:val="left" w:pos="5295"/>
        </w:tabs>
        <w:spacing w:after="0"/>
        <w:jc w:val="both"/>
        <w:rPr>
          <w:rFonts w:eastAsia="Times New Roman"/>
          <w:b/>
          <w:szCs w:val="24"/>
          <w:lang w:eastAsia="ru-RU"/>
        </w:rPr>
      </w:pPr>
      <w:r w:rsidRPr="006A0406">
        <w:rPr>
          <w:rFonts w:eastAsia="Times New Roman"/>
          <w:b/>
          <w:szCs w:val="24"/>
          <w:lang w:eastAsia="ru-RU"/>
        </w:rPr>
        <w:t>Романенко С.Г</w:t>
      </w:r>
      <w:r w:rsidRPr="006A0406">
        <w:rPr>
          <w:rFonts w:eastAsia="Times New Roman"/>
          <w:szCs w:val="24"/>
          <w:lang w:eastAsia="ru-RU"/>
        </w:rPr>
        <w:t xml:space="preserve">, </w:t>
      </w:r>
      <w:proofErr w:type="spellStart"/>
      <w:r w:rsidRPr="006A0406">
        <w:rPr>
          <w:rFonts w:eastAsia="Times New Roman"/>
          <w:szCs w:val="24"/>
          <w:lang w:eastAsia="ru-RU"/>
        </w:rPr>
        <w:t>к.м.н</w:t>
      </w:r>
      <w:proofErr w:type="spellEnd"/>
      <w:proofErr w:type="gramStart"/>
      <w:r w:rsidRPr="006A0406">
        <w:rPr>
          <w:rFonts w:eastAsia="Times New Roman"/>
          <w:szCs w:val="24"/>
          <w:lang w:eastAsia="ru-RU"/>
        </w:rPr>
        <w:t>,.</w:t>
      </w:r>
      <w:r w:rsidRPr="006A0406">
        <w:rPr>
          <w:szCs w:val="24"/>
        </w:rPr>
        <w:t xml:space="preserve"> </w:t>
      </w:r>
      <w:proofErr w:type="gramEnd"/>
      <w:r w:rsidRPr="006A0406">
        <w:rPr>
          <w:rFonts w:eastAsia="MS Mincho" w:cs="Times New Roman"/>
          <w:bCs/>
          <w:szCs w:val="24"/>
          <w:lang w:eastAsia="ru-RU"/>
        </w:rPr>
        <w:t>является членом профессиональной ассоциации;</w:t>
      </w:r>
    </w:p>
    <w:p w:rsidR="006A0406" w:rsidRPr="006A0406" w:rsidRDefault="006A0406" w:rsidP="006A0406">
      <w:pPr>
        <w:pStyle w:val="ac"/>
        <w:numPr>
          <w:ilvl w:val="0"/>
          <w:numId w:val="29"/>
        </w:numPr>
        <w:tabs>
          <w:tab w:val="clear" w:pos="1080"/>
          <w:tab w:val="num" w:pos="0"/>
        </w:tabs>
        <w:spacing w:after="0"/>
        <w:rPr>
          <w:rFonts w:eastAsia="MS Mincho" w:cs="Times New Roman"/>
          <w:bCs/>
          <w:szCs w:val="24"/>
          <w:lang w:eastAsia="ru-RU"/>
        </w:rPr>
      </w:pPr>
      <w:proofErr w:type="spellStart"/>
      <w:r w:rsidRPr="006A0406">
        <w:rPr>
          <w:rFonts w:eastAsia="MS Mincho" w:cs="Times New Roman"/>
          <w:b/>
          <w:bCs/>
          <w:szCs w:val="24"/>
          <w:lang w:eastAsia="ru-RU"/>
        </w:rPr>
        <w:t>Свистушкин</w:t>
      </w:r>
      <w:proofErr w:type="spellEnd"/>
      <w:r w:rsidRPr="006A0406">
        <w:rPr>
          <w:rFonts w:eastAsia="MS Mincho" w:cs="Times New Roman"/>
          <w:b/>
          <w:bCs/>
          <w:szCs w:val="24"/>
          <w:lang w:eastAsia="ru-RU"/>
        </w:rPr>
        <w:t xml:space="preserve"> В.М</w:t>
      </w:r>
      <w:r w:rsidRPr="006A0406">
        <w:rPr>
          <w:rFonts w:eastAsia="MS Mincho" w:cs="Times New Roman"/>
          <w:bCs/>
          <w:szCs w:val="24"/>
          <w:lang w:eastAsia="ru-RU"/>
        </w:rPr>
        <w:t>. д.м.н., проф. является членом профессиональной ассоциации;</w:t>
      </w:r>
      <w:r w:rsidRPr="006A0406">
        <w:rPr>
          <w:szCs w:val="24"/>
        </w:rPr>
        <w:t xml:space="preserve"> </w:t>
      </w:r>
    </w:p>
    <w:p w:rsidR="00037E42" w:rsidRDefault="00037E42" w:rsidP="002C605D">
      <w:pPr>
        <w:spacing w:after="0"/>
        <w:ind w:firstLine="709"/>
        <w:jc w:val="both"/>
        <w:rPr>
          <w:rFonts w:eastAsia="MS Mincho" w:cs="Times New Roman"/>
          <w:szCs w:val="24"/>
          <w:u w:val="single"/>
          <w:lang w:eastAsia="ru-RU"/>
        </w:rPr>
      </w:pPr>
    </w:p>
    <w:p w:rsidR="001C0F5E" w:rsidRPr="00BB596B" w:rsidRDefault="001C0F5E" w:rsidP="002C605D">
      <w:pPr>
        <w:spacing w:after="0"/>
        <w:ind w:firstLine="709"/>
        <w:jc w:val="both"/>
        <w:rPr>
          <w:rFonts w:eastAsia="MS Mincho" w:cs="Times New Roman"/>
          <w:szCs w:val="24"/>
          <w:u w:val="single"/>
          <w:lang w:eastAsia="ru-RU"/>
        </w:rPr>
      </w:pPr>
      <w:r w:rsidRPr="00BB596B">
        <w:rPr>
          <w:rFonts w:eastAsia="MS Mincho" w:cs="Times New Roman"/>
          <w:szCs w:val="24"/>
          <w:u w:val="single"/>
          <w:lang w:eastAsia="ru-RU"/>
        </w:rPr>
        <w:t>Конфликт интересов отсутствует.</w:t>
      </w:r>
    </w:p>
    <w:p w:rsidR="001C0F5E" w:rsidRPr="00BB596B" w:rsidRDefault="001C0F5E" w:rsidP="00BB596B">
      <w:pPr>
        <w:spacing w:after="0"/>
        <w:ind w:firstLine="709"/>
        <w:jc w:val="both"/>
        <w:rPr>
          <w:rFonts w:eastAsia="MS Mincho" w:cs="Times New Roman"/>
          <w:b/>
          <w:sz w:val="28"/>
          <w:szCs w:val="28"/>
          <w:lang w:eastAsia="ru-RU"/>
        </w:rPr>
      </w:pPr>
      <w:r w:rsidRPr="00BB596B">
        <w:rPr>
          <w:rFonts w:eastAsia="MS Mincho" w:cs="Times New Roman"/>
          <w:b/>
          <w:sz w:val="28"/>
          <w:szCs w:val="28"/>
          <w:lang w:eastAsia="ru-RU"/>
        </w:rPr>
        <w:br w:type="page"/>
      </w:r>
    </w:p>
    <w:p w:rsidR="001C0F5E" w:rsidRPr="002C605D" w:rsidRDefault="001C0F5E" w:rsidP="00CD3165">
      <w:pPr>
        <w:pStyle w:val="1"/>
        <w:rPr>
          <w:bCs/>
        </w:rPr>
      </w:pPr>
      <w:bookmarkStart w:id="73" w:name="_Toc338406135"/>
      <w:bookmarkStart w:id="74" w:name="_Toc464638134"/>
      <w:r w:rsidRPr="00BB596B">
        <w:rPr>
          <w:bCs/>
        </w:rPr>
        <w:lastRenderedPageBreak/>
        <w:t>Приложение А 2.</w:t>
      </w:r>
      <w:bookmarkEnd w:id="73"/>
      <w:r w:rsidR="002C605D">
        <w:rPr>
          <w:bCs/>
        </w:rPr>
        <w:t xml:space="preserve"> </w:t>
      </w:r>
      <w:r w:rsidR="00BA03C6">
        <w:t>Методология разработки клинических рекомендаций</w:t>
      </w:r>
      <w:bookmarkEnd w:id="74"/>
    </w:p>
    <w:p w:rsidR="00BA03C6" w:rsidRPr="00BB596B" w:rsidRDefault="00BA03C6" w:rsidP="00CD3165">
      <w:pPr>
        <w:pStyle w:val="1"/>
      </w:pPr>
      <w:bookmarkStart w:id="75" w:name="_Toc464638135"/>
      <w:r w:rsidRPr="00BB596B">
        <w:t>Целевая аудитория данных клинических рекомендаций:</w:t>
      </w:r>
      <w:bookmarkEnd w:id="75"/>
    </w:p>
    <w:p w:rsidR="00BA03C6" w:rsidRPr="00BB596B" w:rsidRDefault="00BA03C6" w:rsidP="00BA03C6">
      <w:pPr>
        <w:numPr>
          <w:ilvl w:val="0"/>
          <w:numId w:val="7"/>
        </w:numPr>
        <w:spacing w:after="0"/>
        <w:ind w:firstLine="709"/>
        <w:contextualSpacing/>
        <w:jc w:val="both"/>
        <w:rPr>
          <w:rFonts w:eastAsia="MS Mincho" w:cs="Times New Roman"/>
          <w:szCs w:val="24"/>
          <w:lang w:eastAsia="ru-RU"/>
        </w:rPr>
      </w:pPr>
      <w:r w:rsidRPr="00BB596B">
        <w:rPr>
          <w:rFonts w:eastAsia="MS Mincho" w:cs="Times New Roman"/>
          <w:szCs w:val="24"/>
          <w:lang w:eastAsia="ru-RU"/>
        </w:rPr>
        <w:t>врачи общей практики (семейные врачи)</w:t>
      </w:r>
      <w:r>
        <w:rPr>
          <w:rFonts w:eastAsia="MS Mincho" w:cs="Times New Roman"/>
          <w:szCs w:val="24"/>
          <w:lang w:eastAsia="ru-RU"/>
        </w:rPr>
        <w:t>;</w:t>
      </w:r>
    </w:p>
    <w:p w:rsidR="00BA03C6" w:rsidRPr="00BB596B" w:rsidRDefault="00BA03C6" w:rsidP="00BA03C6">
      <w:pPr>
        <w:numPr>
          <w:ilvl w:val="0"/>
          <w:numId w:val="7"/>
        </w:numPr>
        <w:spacing w:after="0"/>
        <w:ind w:firstLine="709"/>
        <w:contextualSpacing/>
        <w:jc w:val="both"/>
        <w:rPr>
          <w:rFonts w:eastAsia="MS Mincho" w:cs="Times New Roman"/>
          <w:szCs w:val="24"/>
          <w:lang w:eastAsia="ru-RU"/>
        </w:rPr>
      </w:pPr>
      <w:r w:rsidRPr="00BB596B">
        <w:rPr>
          <w:rFonts w:eastAsia="MS Mincho" w:cs="Times New Roman"/>
          <w:szCs w:val="24"/>
          <w:lang w:eastAsia="ru-RU"/>
        </w:rPr>
        <w:t>врачи-терапевты</w:t>
      </w:r>
      <w:r>
        <w:rPr>
          <w:rFonts w:eastAsia="MS Mincho" w:cs="Times New Roman"/>
          <w:szCs w:val="24"/>
          <w:lang w:eastAsia="ru-RU"/>
        </w:rPr>
        <w:t>;</w:t>
      </w:r>
    </w:p>
    <w:p w:rsidR="001C0F5E" w:rsidRPr="00BA03C6" w:rsidRDefault="00BA03C6" w:rsidP="00BA03C6">
      <w:pPr>
        <w:numPr>
          <w:ilvl w:val="0"/>
          <w:numId w:val="7"/>
        </w:numPr>
        <w:spacing w:after="200"/>
        <w:ind w:firstLine="709"/>
        <w:contextualSpacing/>
        <w:jc w:val="both"/>
        <w:rPr>
          <w:rFonts w:eastAsia="MS Mincho" w:cs="Times New Roman"/>
          <w:szCs w:val="24"/>
          <w:lang w:eastAsia="ru-RU"/>
        </w:rPr>
      </w:pPr>
      <w:r w:rsidRPr="00BB596B">
        <w:rPr>
          <w:rFonts w:eastAsia="MS Mincho" w:cs="Times New Roman"/>
          <w:szCs w:val="24"/>
          <w:lang w:eastAsia="ru-RU"/>
        </w:rPr>
        <w:t>врачи-оториноларингологи.</w:t>
      </w:r>
    </w:p>
    <w:p w:rsidR="00BA03C6" w:rsidRPr="00BA03C6" w:rsidRDefault="00BA03C6" w:rsidP="00BA03C6">
      <w:pPr>
        <w:pStyle w:val="20"/>
        <w:rPr>
          <w:b/>
          <w:sz w:val="24"/>
          <w:szCs w:val="24"/>
        </w:rPr>
      </w:pPr>
      <w:bookmarkStart w:id="76" w:name="_Toc464638136"/>
      <w:r w:rsidRPr="00BA03C6">
        <w:rPr>
          <w:b/>
          <w:sz w:val="24"/>
          <w:szCs w:val="24"/>
        </w:rPr>
        <w:t>Таблица П.1</w:t>
      </w:r>
      <w:r w:rsidR="00CD3165" w:rsidRPr="00CD3165">
        <w:rPr>
          <w:sz w:val="24"/>
          <w:szCs w:val="24"/>
        </w:rPr>
        <w:t xml:space="preserve"> -</w:t>
      </w:r>
      <w:r w:rsidRPr="00CD3165">
        <w:rPr>
          <w:sz w:val="24"/>
          <w:szCs w:val="24"/>
        </w:rPr>
        <w:t xml:space="preserve"> Использованные уровни достоверности доказательств</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BA03C6" w:rsidRPr="009C4CE3" w:rsidTr="000E6503">
        <w:tc>
          <w:tcPr>
            <w:tcW w:w="1526" w:type="dxa"/>
          </w:tcPr>
          <w:p w:rsidR="00BA03C6" w:rsidRPr="00BA03C6" w:rsidRDefault="00BA03C6" w:rsidP="00CD3165">
            <w:pPr>
              <w:spacing w:line="240" w:lineRule="auto"/>
              <w:jc w:val="both"/>
              <w:rPr>
                <w:rFonts w:asciiTheme="majorHAnsi" w:hAnsiTheme="majorHAnsi" w:cstheme="majorHAnsi"/>
                <w:b/>
                <w:szCs w:val="24"/>
              </w:rPr>
            </w:pPr>
            <w:r w:rsidRPr="00BA03C6">
              <w:rPr>
                <w:rFonts w:asciiTheme="majorHAnsi" w:hAnsiTheme="majorHAnsi" w:cstheme="majorHAnsi"/>
                <w:b/>
                <w:iCs/>
                <w:szCs w:val="24"/>
              </w:rPr>
              <w:t>Класс (уровень)</w:t>
            </w:r>
          </w:p>
        </w:tc>
        <w:tc>
          <w:tcPr>
            <w:tcW w:w="8045" w:type="dxa"/>
          </w:tcPr>
          <w:p w:rsidR="00BA03C6" w:rsidRPr="00BA03C6" w:rsidRDefault="00BA03C6" w:rsidP="00CD3165">
            <w:pPr>
              <w:spacing w:line="240" w:lineRule="auto"/>
              <w:jc w:val="both"/>
              <w:rPr>
                <w:rFonts w:asciiTheme="majorHAnsi" w:hAnsiTheme="majorHAnsi" w:cstheme="majorHAnsi"/>
                <w:b/>
                <w:szCs w:val="24"/>
              </w:rPr>
            </w:pPr>
            <w:r w:rsidRPr="00BA03C6">
              <w:rPr>
                <w:rFonts w:asciiTheme="majorHAnsi" w:hAnsiTheme="majorHAnsi" w:cstheme="majorHAnsi"/>
                <w:b/>
                <w:szCs w:val="24"/>
              </w:rPr>
              <w:t>Критерии достоверности</w:t>
            </w:r>
          </w:p>
        </w:tc>
      </w:tr>
      <w:tr w:rsidR="00BA03C6" w:rsidRPr="009C4CE3" w:rsidTr="000E6503">
        <w:trPr>
          <w:trHeight w:val="1034"/>
        </w:trPr>
        <w:tc>
          <w:tcPr>
            <w:tcW w:w="1526"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b/>
                <w:bCs/>
                <w:szCs w:val="24"/>
              </w:rPr>
              <w:t>I</w:t>
            </w:r>
            <w:r w:rsidRPr="009C4CE3">
              <w:rPr>
                <w:rFonts w:asciiTheme="majorHAnsi" w:hAnsiTheme="majorHAnsi" w:cstheme="majorHAnsi"/>
                <w:szCs w:val="24"/>
              </w:rPr>
              <w:t xml:space="preserve"> (</w:t>
            </w:r>
            <w:r w:rsidRPr="009C4CE3">
              <w:rPr>
                <w:rFonts w:asciiTheme="majorHAnsi" w:hAnsiTheme="majorHAnsi" w:cstheme="majorHAnsi"/>
                <w:b/>
                <w:bCs/>
                <w:szCs w:val="24"/>
              </w:rPr>
              <w:t>A</w:t>
            </w:r>
            <w:r w:rsidRPr="009C4CE3">
              <w:rPr>
                <w:rFonts w:asciiTheme="majorHAnsi" w:hAnsiTheme="majorHAnsi" w:cstheme="majorHAnsi"/>
                <w:szCs w:val="24"/>
              </w:rPr>
              <w:t>)</w:t>
            </w:r>
          </w:p>
        </w:tc>
        <w:tc>
          <w:tcPr>
            <w:tcW w:w="8045"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 xml:space="preserve">Большие двойные слепые </w:t>
            </w:r>
            <w:proofErr w:type="spellStart"/>
            <w:r w:rsidRPr="009C4CE3">
              <w:rPr>
                <w:rFonts w:asciiTheme="majorHAnsi" w:hAnsiTheme="majorHAnsi" w:cstheme="majorHAnsi"/>
                <w:szCs w:val="24"/>
              </w:rPr>
              <w:t>плацебоконтролируемые</w:t>
            </w:r>
            <w:proofErr w:type="spellEnd"/>
            <w:r w:rsidRPr="009C4CE3">
              <w:rPr>
                <w:rFonts w:asciiTheme="majorHAnsi" w:hAnsiTheme="majorHAnsi" w:cstheme="majorHAnsi"/>
                <w:szCs w:val="24"/>
              </w:rPr>
              <w:t xml:space="preserve"> исследования, а также данные, полученные при мета-анализе нескольких </w:t>
            </w:r>
            <w:proofErr w:type="spellStart"/>
            <w:r w:rsidRPr="009C4CE3">
              <w:rPr>
                <w:rFonts w:asciiTheme="majorHAnsi" w:hAnsiTheme="majorHAnsi" w:cstheme="majorHAnsi"/>
                <w:szCs w:val="24"/>
              </w:rPr>
              <w:t>рандомизированных</w:t>
            </w:r>
            <w:proofErr w:type="spellEnd"/>
            <w:r w:rsidRPr="009C4CE3">
              <w:rPr>
                <w:rFonts w:asciiTheme="majorHAnsi" w:hAnsiTheme="majorHAnsi" w:cstheme="majorHAnsi"/>
                <w:szCs w:val="24"/>
              </w:rPr>
              <w:t xml:space="preserve"> контролируемых исследований.</w:t>
            </w:r>
          </w:p>
        </w:tc>
      </w:tr>
      <w:tr w:rsidR="00BA03C6" w:rsidRPr="009C4CE3" w:rsidTr="000E6503">
        <w:tc>
          <w:tcPr>
            <w:tcW w:w="1526"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b/>
                <w:bCs/>
                <w:szCs w:val="24"/>
              </w:rPr>
              <w:t>II</w:t>
            </w:r>
            <w:r w:rsidRPr="009C4CE3">
              <w:rPr>
                <w:rFonts w:asciiTheme="majorHAnsi" w:hAnsiTheme="majorHAnsi" w:cstheme="majorHAnsi"/>
                <w:szCs w:val="24"/>
              </w:rPr>
              <w:t xml:space="preserve"> (</w:t>
            </w:r>
            <w:r w:rsidRPr="009C4CE3">
              <w:rPr>
                <w:rFonts w:asciiTheme="majorHAnsi" w:hAnsiTheme="majorHAnsi" w:cstheme="majorHAnsi"/>
                <w:b/>
                <w:bCs/>
                <w:szCs w:val="24"/>
              </w:rPr>
              <w:t>B</w:t>
            </w:r>
            <w:r w:rsidRPr="009C4CE3">
              <w:rPr>
                <w:rFonts w:asciiTheme="majorHAnsi" w:hAnsiTheme="majorHAnsi" w:cstheme="majorHAnsi"/>
                <w:szCs w:val="24"/>
              </w:rPr>
              <w:t>)</w:t>
            </w:r>
          </w:p>
        </w:tc>
        <w:tc>
          <w:tcPr>
            <w:tcW w:w="8045"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 xml:space="preserve">Небольшие </w:t>
            </w:r>
            <w:proofErr w:type="spellStart"/>
            <w:r w:rsidRPr="009C4CE3">
              <w:rPr>
                <w:rFonts w:asciiTheme="majorHAnsi" w:hAnsiTheme="majorHAnsi" w:cstheme="majorHAnsi"/>
                <w:szCs w:val="24"/>
              </w:rPr>
              <w:t>рандомизированные</w:t>
            </w:r>
            <w:proofErr w:type="spellEnd"/>
            <w:r w:rsidRPr="009C4CE3">
              <w:rPr>
                <w:rFonts w:asciiTheme="majorHAnsi" w:hAnsiTheme="majorHAnsi" w:cstheme="majorHAnsi"/>
                <w:szCs w:val="24"/>
              </w:rPr>
              <w:t xml:space="preserve"> и контролируемые исследования, при которых статистические данные построены на небольшом числе</w:t>
            </w:r>
            <w:r>
              <w:rPr>
                <w:rFonts w:asciiTheme="majorHAnsi" w:hAnsiTheme="majorHAnsi" w:cstheme="majorHAnsi"/>
                <w:szCs w:val="24"/>
              </w:rPr>
              <w:t xml:space="preserve"> пациентов</w:t>
            </w:r>
            <w:r w:rsidRPr="009C4CE3">
              <w:rPr>
                <w:rFonts w:asciiTheme="majorHAnsi" w:hAnsiTheme="majorHAnsi" w:cstheme="majorHAnsi"/>
                <w:szCs w:val="24"/>
              </w:rPr>
              <w:t>.</w:t>
            </w:r>
          </w:p>
        </w:tc>
      </w:tr>
      <w:tr w:rsidR="00BA03C6" w:rsidRPr="009C4CE3" w:rsidTr="000E6503">
        <w:tc>
          <w:tcPr>
            <w:tcW w:w="1526"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b/>
                <w:bCs/>
                <w:szCs w:val="24"/>
              </w:rPr>
              <w:t>III</w:t>
            </w:r>
            <w:r w:rsidRPr="009C4CE3">
              <w:rPr>
                <w:rFonts w:asciiTheme="majorHAnsi" w:hAnsiTheme="majorHAnsi" w:cstheme="majorHAnsi"/>
                <w:szCs w:val="24"/>
              </w:rPr>
              <w:t xml:space="preserve"> (</w:t>
            </w:r>
            <w:r w:rsidRPr="009C4CE3">
              <w:rPr>
                <w:rFonts w:asciiTheme="majorHAnsi" w:hAnsiTheme="majorHAnsi" w:cstheme="majorHAnsi"/>
                <w:b/>
                <w:bCs/>
                <w:szCs w:val="24"/>
              </w:rPr>
              <w:t>C</w:t>
            </w:r>
            <w:r w:rsidRPr="009C4CE3">
              <w:rPr>
                <w:rFonts w:asciiTheme="majorHAnsi" w:hAnsiTheme="majorHAnsi" w:cstheme="majorHAnsi"/>
                <w:szCs w:val="24"/>
              </w:rPr>
              <w:t>)</w:t>
            </w:r>
          </w:p>
        </w:tc>
        <w:tc>
          <w:tcPr>
            <w:tcW w:w="8045" w:type="dxa"/>
          </w:tcPr>
          <w:p w:rsidR="00BA03C6" w:rsidRPr="009C4CE3" w:rsidRDefault="00BA03C6" w:rsidP="00CD3165">
            <w:pPr>
              <w:spacing w:line="240" w:lineRule="auto"/>
              <w:jc w:val="both"/>
              <w:rPr>
                <w:rFonts w:asciiTheme="majorHAnsi" w:hAnsiTheme="majorHAnsi" w:cstheme="majorHAnsi"/>
                <w:szCs w:val="24"/>
              </w:rPr>
            </w:pPr>
            <w:proofErr w:type="spellStart"/>
            <w:r w:rsidRPr="009C4CE3">
              <w:rPr>
                <w:rFonts w:asciiTheme="majorHAnsi" w:hAnsiTheme="majorHAnsi" w:cstheme="majorHAnsi"/>
                <w:szCs w:val="24"/>
              </w:rPr>
              <w:t>Нерандомизированные</w:t>
            </w:r>
            <w:proofErr w:type="spellEnd"/>
            <w:r w:rsidRPr="009C4CE3">
              <w:rPr>
                <w:rFonts w:asciiTheme="majorHAnsi" w:hAnsiTheme="majorHAnsi" w:cstheme="majorHAnsi"/>
                <w:szCs w:val="24"/>
              </w:rPr>
              <w:t xml:space="preserve"> клинические исследования на ограниченном количестве пациентов.</w:t>
            </w:r>
          </w:p>
        </w:tc>
      </w:tr>
      <w:tr w:rsidR="00BA03C6" w:rsidRPr="009C4CE3" w:rsidTr="000E6503">
        <w:tc>
          <w:tcPr>
            <w:tcW w:w="1526"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b/>
                <w:bCs/>
                <w:szCs w:val="24"/>
              </w:rPr>
              <w:t>IV</w:t>
            </w:r>
            <w:r w:rsidRPr="009C4CE3">
              <w:rPr>
                <w:rFonts w:asciiTheme="majorHAnsi" w:hAnsiTheme="majorHAnsi" w:cstheme="majorHAnsi"/>
                <w:szCs w:val="24"/>
              </w:rPr>
              <w:t xml:space="preserve"> (</w:t>
            </w:r>
            <w:r w:rsidRPr="009C4CE3">
              <w:rPr>
                <w:rFonts w:asciiTheme="majorHAnsi" w:hAnsiTheme="majorHAnsi" w:cstheme="majorHAnsi"/>
                <w:b/>
                <w:bCs/>
                <w:szCs w:val="24"/>
              </w:rPr>
              <w:t>D</w:t>
            </w:r>
            <w:r w:rsidRPr="009C4CE3">
              <w:rPr>
                <w:rFonts w:asciiTheme="majorHAnsi" w:hAnsiTheme="majorHAnsi" w:cstheme="majorHAnsi"/>
                <w:szCs w:val="24"/>
              </w:rPr>
              <w:t>)</w:t>
            </w:r>
          </w:p>
        </w:tc>
        <w:tc>
          <w:tcPr>
            <w:tcW w:w="8045" w:type="dxa"/>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Выработка группой экспертов консенсуса по определённой проблеме</w:t>
            </w:r>
          </w:p>
        </w:tc>
      </w:tr>
    </w:tbl>
    <w:p w:rsidR="00BA03C6" w:rsidRPr="00BA03C6" w:rsidRDefault="00BA03C6" w:rsidP="00A71927"/>
    <w:p w:rsidR="00BA03C6" w:rsidRPr="00CD3165" w:rsidRDefault="00CD3165" w:rsidP="00BA03C6">
      <w:pPr>
        <w:pStyle w:val="20"/>
        <w:rPr>
          <w:sz w:val="24"/>
          <w:szCs w:val="24"/>
        </w:rPr>
      </w:pPr>
      <w:bookmarkStart w:id="77" w:name="_Toc464638137"/>
      <w:r>
        <w:rPr>
          <w:b/>
          <w:sz w:val="24"/>
          <w:szCs w:val="24"/>
        </w:rPr>
        <w:t xml:space="preserve">Таблица П.2 </w:t>
      </w:r>
      <w:r w:rsidRPr="00CD3165">
        <w:rPr>
          <w:sz w:val="24"/>
          <w:szCs w:val="24"/>
        </w:rPr>
        <w:t>-</w:t>
      </w:r>
      <w:r w:rsidR="00BA03C6" w:rsidRPr="00CD3165">
        <w:rPr>
          <w:sz w:val="24"/>
          <w:szCs w:val="24"/>
        </w:rPr>
        <w:t xml:space="preserve"> Использованные уровни убедительности рекомендаций</w:t>
      </w:r>
      <w:bookmarkEnd w:id="77"/>
    </w:p>
    <w:tbl>
      <w:tblPr>
        <w:tblW w:w="972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7"/>
        <w:gridCol w:w="3190"/>
        <w:gridCol w:w="5506"/>
      </w:tblGrid>
      <w:tr w:rsidR="00BA03C6" w:rsidRPr="009C4CE3" w:rsidTr="00BA03C6">
        <w:trPr>
          <w:trHeight w:val="643"/>
          <w:tblCellSpacing w:w="0" w:type="dxa"/>
          <w:jc w:val="center"/>
        </w:trPr>
        <w:tc>
          <w:tcPr>
            <w:tcW w:w="1027"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Шкала</w:t>
            </w:r>
          </w:p>
        </w:tc>
        <w:tc>
          <w:tcPr>
            <w:tcW w:w="3190"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Степень убедительности доказательств</w:t>
            </w:r>
          </w:p>
        </w:tc>
        <w:tc>
          <w:tcPr>
            <w:tcW w:w="5506"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Соответствующие виды исследований</w:t>
            </w:r>
          </w:p>
        </w:tc>
      </w:tr>
      <w:tr w:rsidR="00BA03C6" w:rsidRPr="009C4CE3" w:rsidTr="00BA03C6">
        <w:trPr>
          <w:tblCellSpacing w:w="0" w:type="dxa"/>
          <w:jc w:val="center"/>
        </w:trPr>
        <w:tc>
          <w:tcPr>
            <w:tcW w:w="1027"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A</w:t>
            </w:r>
          </w:p>
        </w:tc>
        <w:tc>
          <w:tcPr>
            <w:tcW w:w="3190" w:type="dxa"/>
            <w:vAlign w:val="center"/>
            <w:hideMark/>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Доказательства убедительны: есть веские доказательства предлагаемому утверждению</w:t>
            </w:r>
          </w:p>
        </w:tc>
        <w:tc>
          <w:tcPr>
            <w:tcW w:w="5506" w:type="dxa"/>
            <w:vAlign w:val="center"/>
            <w:hideMark/>
          </w:tcPr>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Высококачественный систематический обзор, мета-анализ.</w:t>
            </w:r>
          </w:p>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 xml:space="preserve">Большие </w:t>
            </w:r>
            <w:proofErr w:type="spellStart"/>
            <w:r w:rsidRPr="009C4CE3">
              <w:rPr>
                <w:rFonts w:asciiTheme="majorHAnsi" w:hAnsiTheme="majorHAnsi" w:cstheme="majorHAnsi"/>
                <w:szCs w:val="24"/>
              </w:rPr>
              <w:t>рандомизированные</w:t>
            </w:r>
            <w:proofErr w:type="spellEnd"/>
            <w:r w:rsidRPr="009C4CE3">
              <w:rPr>
                <w:rFonts w:asciiTheme="majorHAnsi" w:hAnsiTheme="majorHAnsi" w:cstheme="majorHAnsi"/>
                <w:szCs w:val="24"/>
              </w:rPr>
              <w:t xml:space="preserve"> клинические исследования с низкой вероятностью ошибок и однозначными результатами.</w:t>
            </w:r>
          </w:p>
        </w:tc>
      </w:tr>
      <w:tr w:rsidR="00BA03C6" w:rsidRPr="009C4CE3" w:rsidTr="00BA03C6">
        <w:trPr>
          <w:tblCellSpacing w:w="0" w:type="dxa"/>
          <w:jc w:val="center"/>
        </w:trPr>
        <w:tc>
          <w:tcPr>
            <w:tcW w:w="1027"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В</w:t>
            </w:r>
          </w:p>
        </w:tc>
        <w:tc>
          <w:tcPr>
            <w:tcW w:w="3190" w:type="dxa"/>
            <w:vAlign w:val="center"/>
            <w:hideMark/>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Относительная убедительность доказательств: есть достаточно доказательств в пользу того, чтобы рекомендовать данное предложение</w:t>
            </w:r>
          </w:p>
        </w:tc>
        <w:tc>
          <w:tcPr>
            <w:tcW w:w="5506" w:type="dxa"/>
            <w:vAlign w:val="center"/>
            <w:hideMark/>
          </w:tcPr>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 xml:space="preserve">Небольшие </w:t>
            </w:r>
            <w:proofErr w:type="spellStart"/>
            <w:r w:rsidRPr="009C4CE3">
              <w:rPr>
                <w:rFonts w:asciiTheme="majorHAnsi" w:hAnsiTheme="majorHAnsi" w:cstheme="majorHAnsi"/>
                <w:szCs w:val="24"/>
              </w:rPr>
              <w:t>рандомизированные</w:t>
            </w:r>
            <w:proofErr w:type="spellEnd"/>
            <w:r w:rsidRPr="009C4CE3">
              <w:rPr>
                <w:rFonts w:asciiTheme="majorHAnsi" w:hAnsiTheme="majorHAnsi" w:cstheme="majorHAnsi"/>
                <w:szCs w:val="24"/>
              </w:rPr>
              <w:t xml:space="preserve"> клинические исследования с неоднозначными результатами и средней или высокой вероятностью ошибок.</w:t>
            </w:r>
          </w:p>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 xml:space="preserve">Большие </w:t>
            </w:r>
            <w:proofErr w:type="spellStart"/>
            <w:r w:rsidRPr="009C4CE3">
              <w:rPr>
                <w:rFonts w:asciiTheme="majorHAnsi" w:hAnsiTheme="majorHAnsi" w:cstheme="majorHAnsi"/>
                <w:szCs w:val="24"/>
              </w:rPr>
              <w:t>проспективные</w:t>
            </w:r>
            <w:proofErr w:type="spellEnd"/>
            <w:r w:rsidRPr="009C4CE3">
              <w:rPr>
                <w:rFonts w:asciiTheme="majorHAnsi" w:hAnsiTheme="majorHAnsi" w:cstheme="majorHAnsi"/>
                <w:szCs w:val="24"/>
              </w:rPr>
              <w:t xml:space="preserve"> сравнительные, но </w:t>
            </w:r>
            <w:proofErr w:type="spellStart"/>
            <w:r w:rsidRPr="009C4CE3">
              <w:rPr>
                <w:rFonts w:asciiTheme="majorHAnsi" w:hAnsiTheme="majorHAnsi" w:cstheme="majorHAnsi"/>
                <w:szCs w:val="24"/>
              </w:rPr>
              <w:t>нерандомизированные</w:t>
            </w:r>
            <w:proofErr w:type="spellEnd"/>
            <w:r w:rsidRPr="009C4CE3">
              <w:rPr>
                <w:rFonts w:asciiTheme="majorHAnsi" w:hAnsiTheme="majorHAnsi" w:cstheme="majorHAnsi"/>
                <w:szCs w:val="24"/>
              </w:rPr>
              <w:t xml:space="preserve"> исследования.</w:t>
            </w:r>
          </w:p>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 xml:space="preserve">Качественные ретроспективные исследования на больших выборках </w:t>
            </w:r>
            <w:r>
              <w:rPr>
                <w:rFonts w:asciiTheme="majorHAnsi" w:hAnsiTheme="majorHAnsi" w:cstheme="majorHAnsi"/>
                <w:szCs w:val="24"/>
              </w:rPr>
              <w:t>пациентов</w:t>
            </w:r>
            <w:r w:rsidRPr="009C4CE3">
              <w:rPr>
                <w:rFonts w:asciiTheme="majorHAnsi" w:hAnsiTheme="majorHAnsi" w:cstheme="majorHAnsi"/>
                <w:szCs w:val="24"/>
              </w:rPr>
              <w:t xml:space="preserve"> с тщательно подобранными группами сравнения.</w:t>
            </w:r>
          </w:p>
        </w:tc>
      </w:tr>
      <w:tr w:rsidR="00BA03C6" w:rsidRPr="009C4CE3" w:rsidTr="00BA03C6">
        <w:trPr>
          <w:tblCellSpacing w:w="0" w:type="dxa"/>
          <w:jc w:val="center"/>
        </w:trPr>
        <w:tc>
          <w:tcPr>
            <w:tcW w:w="1027" w:type="dxa"/>
            <w:vAlign w:val="center"/>
            <w:hideMark/>
          </w:tcPr>
          <w:p w:rsidR="00BA03C6" w:rsidRPr="009C4CE3" w:rsidRDefault="00BA03C6" w:rsidP="00CD3165">
            <w:pPr>
              <w:spacing w:line="240" w:lineRule="auto"/>
              <w:jc w:val="both"/>
              <w:rPr>
                <w:rFonts w:asciiTheme="majorHAnsi" w:hAnsiTheme="majorHAnsi" w:cstheme="majorHAnsi"/>
                <w:b/>
                <w:bCs/>
                <w:szCs w:val="24"/>
              </w:rPr>
            </w:pPr>
            <w:r w:rsidRPr="009C4CE3">
              <w:rPr>
                <w:rFonts w:asciiTheme="majorHAnsi" w:hAnsiTheme="majorHAnsi" w:cstheme="majorHAnsi"/>
                <w:b/>
                <w:bCs/>
                <w:szCs w:val="24"/>
              </w:rPr>
              <w:t>C</w:t>
            </w:r>
          </w:p>
        </w:tc>
        <w:tc>
          <w:tcPr>
            <w:tcW w:w="3190" w:type="dxa"/>
            <w:vAlign w:val="center"/>
            <w:hideMark/>
          </w:tcPr>
          <w:p w:rsidR="00BA03C6" w:rsidRPr="009C4CE3" w:rsidRDefault="00BA03C6" w:rsidP="00CD3165">
            <w:pPr>
              <w:spacing w:line="240" w:lineRule="auto"/>
              <w:jc w:val="both"/>
              <w:rPr>
                <w:rFonts w:asciiTheme="majorHAnsi" w:hAnsiTheme="majorHAnsi" w:cstheme="majorHAnsi"/>
                <w:szCs w:val="24"/>
              </w:rPr>
            </w:pPr>
            <w:r w:rsidRPr="009C4CE3">
              <w:rPr>
                <w:rFonts w:asciiTheme="majorHAnsi" w:hAnsiTheme="majorHAnsi" w:cstheme="majorHAnsi"/>
                <w:szCs w:val="24"/>
              </w:rPr>
              <w:t>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tc>
        <w:tc>
          <w:tcPr>
            <w:tcW w:w="5506" w:type="dxa"/>
            <w:vAlign w:val="center"/>
            <w:hideMark/>
          </w:tcPr>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Ретроспективные сравнительные исследования.</w:t>
            </w:r>
          </w:p>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 xml:space="preserve">Исследования на ограниченном числе </w:t>
            </w:r>
            <w:r>
              <w:rPr>
                <w:rFonts w:asciiTheme="majorHAnsi" w:hAnsiTheme="majorHAnsi" w:cstheme="majorHAnsi"/>
                <w:szCs w:val="24"/>
              </w:rPr>
              <w:t>пациентов</w:t>
            </w:r>
            <w:r w:rsidRPr="009C4CE3">
              <w:rPr>
                <w:rFonts w:asciiTheme="majorHAnsi" w:hAnsiTheme="majorHAnsi" w:cstheme="majorHAnsi"/>
                <w:szCs w:val="24"/>
              </w:rPr>
              <w:t xml:space="preserve"> или на отдельных </w:t>
            </w:r>
            <w:r>
              <w:rPr>
                <w:rFonts w:asciiTheme="majorHAnsi" w:hAnsiTheme="majorHAnsi" w:cstheme="majorHAnsi"/>
                <w:szCs w:val="24"/>
              </w:rPr>
              <w:t>пациентов</w:t>
            </w:r>
            <w:r w:rsidRPr="009C4CE3">
              <w:rPr>
                <w:rFonts w:asciiTheme="majorHAnsi" w:hAnsiTheme="majorHAnsi" w:cstheme="majorHAnsi"/>
                <w:szCs w:val="24"/>
              </w:rPr>
              <w:t xml:space="preserve"> без контрольной группы.</w:t>
            </w:r>
          </w:p>
          <w:p w:rsidR="00BA03C6" w:rsidRPr="009C4CE3" w:rsidRDefault="00BA03C6" w:rsidP="00CD3165">
            <w:pPr>
              <w:spacing w:after="0" w:line="240" w:lineRule="auto"/>
              <w:jc w:val="both"/>
              <w:rPr>
                <w:rFonts w:asciiTheme="majorHAnsi" w:hAnsiTheme="majorHAnsi" w:cstheme="majorHAnsi"/>
                <w:szCs w:val="24"/>
              </w:rPr>
            </w:pPr>
            <w:r w:rsidRPr="009C4CE3">
              <w:rPr>
                <w:rFonts w:asciiTheme="majorHAnsi" w:hAnsiTheme="majorHAnsi" w:cstheme="majorHAnsi"/>
                <w:szCs w:val="24"/>
              </w:rPr>
              <w:t>Личный неформализованный опыт разработчиков.</w:t>
            </w:r>
          </w:p>
        </w:tc>
      </w:tr>
    </w:tbl>
    <w:p w:rsidR="000948AE" w:rsidRDefault="000948AE" w:rsidP="000948AE">
      <w:pPr>
        <w:pStyle w:val="ac"/>
        <w:spacing w:after="0"/>
        <w:jc w:val="both"/>
        <w:rPr>
          <w:rFonts w:asciiTheme="majorHAnsi" w:hAnsiTheme="majorHAnsi" w:cstheme="majorHAnsi"/>
          <w:b/>
          <w:szCs w:val="24"/>
        </w:rPr>
      </w:pPr>
    </w:p>
    <w:p w:rsidR="000948AE" w:rsidRPr="000948AE" w:rsidRDefault="000948AE" w:rsidP="000948AE">
      <w:pPr>
        <w:spacing w:after="0"/>
        <w:ind w:firstLine="709"/>
        <w:jc w:val="both"/>
        <w:rPr>
          <w:rFonts w:asciiTheme="majorHAnsi" w:hAnsiTheme="majorHAnsi" w:cstheme="majorHAnsi"/>
          <w:b/>
          <w:szCs w:val="24"/>
        </w:rPr>
      </w:pPr>
      <w:r w:rsidRPr="000948AE">
        <w:rPr>
          <w:rFonts w:asciiTheme="majorHAnsi" w:hAnsiTheme="majorHAnsi" w:cstheme="majorHAnsi"/>
          <w:b/>
          <w:szCs w:val="24"/>
        </w:rPr>
        <w:lastRenderedPageBreak/>
        <w:t>Порядок обновления клинических рекомендации</w:t>
      </w:r>
    </w:p>
    <w:p w:rsidR="000948AE" w:rsidRPr="000948AE" w:rsidRDefault="000948AE" w:rsidP="000948AE">
      <w:pPr>
        <w:ind w:firstLine="709"/>
        <w:rPr>
          <w:rFonts w:asciiTheme="majorHAnsi" w:hAnsiTheme="majorHAnsi" w:cstheme="majorHAnsi"/>
          <w:szCs w:val="24"/>
        </w:rPr>
      </w:pPr>
      <w:r w:rsidRPr="000948AE">
        <w:rPr>
          <w:rFonts w:asciiTheme="majorHAnsi" w:hAnsiTheme="majorHAnsi" w:cstheme="majorHAnsi"/>
          <w:szCs w:val="24"/>
        </w:rPr>
        <w:t>Клинические рекомендации будут обновляться каждые 3 года.</w:t>
      </w:r>
    </w:p>
    <w:p w:rsidR="000948AE" w:rsidRPr="00502B92" w:rsidRDefault="000948AE" w:rsidP="00502B92">
      <w:pPr>
        <w:spacing w:line="259" w:lineRule="auto"/>
        <w:ind w:firstLine="709"/>
        <w:rPr>
          <w:rFonts w:eastAsia="Times New Roman" w:cs="Times New Roman"/>
          <w:b/>
          <w:iCs/>
          <w:noProof/>
          <w:sz w:val="28"/>
          <w:szCs w:val="28"/>
          <w:lang w:eastAsia="ru-RU"/>
        </w:rPr>
      </w:pPr>
      <w:r>
        <w:br w:type="page"/>
      </w:r>
    </w:p>
    <w:p w:rsidR="001C0F5E" w:rsidRPr="006715CE" w:rsidRDefault="00502B92" w:rsidP="00CD3165">
      <w:pPr>
        <w:pStyle w:val="1"/>
      </w:pPr>
      <w:bookmarkStart w:id="78" w:name="_Toc338406136"/>
      <w:bookmarkStart w:id="79" w:name="_Toc464638138"/>
      <w:r>
        <w:lastRenderedPageBreak/>
        <w:t xml:space="preserve">Приложение Б. </w:t>
      </w:r>
      <w:r w:rsidR="001C0F5E" w:rsidRPr="00BB596B">
        <w:t>Алгоритм введения пациента.</w:t>
      </w:r>
      <w:bookmarkEnd w:id="78"/>
      <w:bookmarkEnd w:id="79"/>
    </w:p>
    <w:p w:rsidR="001C0F5E" w:rsidRPr="00BB596B" w:rsidRDefault="00A53113" w:rsidP="00BB596B">
      <w:pPr>
        <w:spacing w:after="200"/>
        <w:ind w:firstLine="709"/>
        <w:jc w:val="both"/>
        <w:rPr>
          <w:rFonts w:eastAsia="MS Mincho" w:cs="Times New Roman"/>
          <w:b/>
          <w:sz w:val="28"/>
          <w:szCs w:val="28"/>
          <w:lang w:eastAsia="ru-RU"/>
        </w:rPr>
      </w:pPr>
      <w:r>
        <w:rPr>
          <w:rFonts w:eastAsia="MS Mincho" w:cs="Times New Roman"/>
          <w:b/>
          <w:noProof/>
          <w:sz w:val="28"/>
          <w:szCs w:val="28"/>
          <w:lang w:eastAsia="ru-RU"/>
        </w:rPr>
        <w:drawing>
          <wp:inline distT="0" distB="0" distL="0" distR="0">
            <wp:extent cx="5934075" cy="5029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5029200"/>
                    </a:xfrm>
                    <a:prstGeom prst="rect">
                      <a:avLst/>
                    </a:prstGeom>
                    <a:noFill/>
                    <a:ln>
                      <a:noFill/>
                    </a:ln>
                  </pic:spPr>
                </pic:pic>
              </a:graphicData>
            </a:graphic>
          </wp:inline>
        </w:drawing>
      </w:r>
    </w:p>
    <w:p w:rsidR="001C0F5E" w:rsidRPr="00BB596B" w:rsidRDefault="001C0F5E" w:rsidP="00CD3165">
      <w:pPr>
        <w:pStyle w:val="1"/>
      </w:pPr>
      <w:r w:rsidRPr="00BB596B">
        <w:br w:type="page"/>
      </w:r>
      <w:bookmarkStart w:id="80" w:name="_Toc338406137"/>
      <w:bookmarkStart w:id="81" w:name="_Toc464638139"/>
      <w:r w:rsidRPr="00BB596B">
        <w:rPr>
          <w:bCs/>
        </w:rPr>
        <w:lastRenderedPageBreak/>
        <w:t>Приложение В.</w:t>
      </w:r>
      <w:bookmarkEnd w:id="80"/>
      <w:r w:rsidR="002C6269">
        <w:t xml:space="preserve"> </w:t>
      </w:r>
      <w:r w:rsidRPr="00BB596B">
        <w:t>Информация для пациента</w:t>
      </w:r>
      <w:bookmarkEnd w:id="81"/>
    </w:p>
    <w:p w:rsidR="001C0F5E" w:rsidRPr="00BB596B" w:rsidRDefault="001C0F5E" w:rsidP="00BB596B">
      <w:pPr>
        <w:spacing w:after="100" w:afterAutospacing="1"/>
        <w:ind w:firstLine="709"/>
        <w:jc w:val="both"/>
        <w:rPr>
          <w:rFonts w:eastAsia="MS Mincho" w:cs="Times New Roman"/>
          <w:szCs w:val="24"/>
          <w:lang w:eastAsia="ru-RU"/>
        </w:rPr>
      </w:pPr>
      <w:r w:rsidRPr="00BB596B">
        <w:rPr>
          <w:rFonts w:eastAsia="Times New Roman" w:cs="Times New Roman"/>
          <w:szCs w:val="24"/>
          <w:lang w:eastAsia="ru-RU"/>
        </w:rPr>
        <w:t>Пациенту, страдающему хроническим ларингитом следует по возможности ограничивать голосовые нагрузки (пение, крик, разговор шепотом), отказаться от курения. Следует внимательно относиться к появлению таких жалоб, как изменение голоса, кашель, затруднение дыхания. При работе в условиях наличия профессиональных вредностей (работа с красителями и другими едкими и раздражающими веществами) следует по возможности сменить характер трудовой деятельности. Следует придерживаться ограничений в диете: ограничить прием очень горячей, холодной и острой пищи, спиртных напитков. При наличии у пациента заболеваний желудочно-кишечного тракта (</w:t>
      </w:r>
      <w:proofErr w:type="spellStart"/>
      <w:r w:rsidRPr="00BB596B">
        <w:rPr>
          <w:rFonts w:eastAsia="Times New Roman" w:cs="Times New Roman"/>
          <w:szCs w:val="24"/>
          <w:lang w:eastAsia="ru-RU"/>
        </w:rPr>
        <w:t>рефлюксная</w:t>
      </w:r>
      <w:proofErr w:type="spellEnd"/>
      <w:r w:rsidRPr="00BB596B">
        <w:rPr>
          <w:rFonts w:eastAsia="Times New Roman" w:cs="Times New Roman"/>
          <w:szCs w:val="24"/>
          <w:lang w:eastAsia="ru-RU"/>
        </w:rPr>
        <w:t xml:space="preserve"> болезнь, гастрит) показано динамическое наблюдение и, при необходимости, лечение у гастроэнтеролога. Не рекомендуется применять паровые и другие виды ингаляций</w:t>
      </w:r>
      <w:r w:rsidRPr="00BB596B">
        <w:rPr>
          <w:rFonts w:eastAsia="Times New Roman" w:cs="Times New Roman"/>
          <w:color w:val="FF0000"/>
          <w:szCs w:val="24"/>
          <w:lang w:eastAsia="ru-RU"/>
        </w:rPr>
        <w:t xml:space="preserve"> </w:t>
      </w:r>
      <w:r w:rsidRPr="00BB596B">
        <w:rPr>
          <w:rFonts w:eastAsia="Times New Roman" w:cs="Times New Roman"/>
          <w:szCs w:val="24"/>
          <w:lang w:eastAsia="ru-RU"/>
        </w:rPr>
        <w:t xml:space="preserve">без согласования с наблюдающим </w:t>
      </w:r>
      <w:proofErr w:type="spellStart"/>
      <w:r w:rsidRPr="00BB596B">
        <w:rPr>
          <w:rFonts w:eastAsia="Times New Roman" w:cs="Times New Roman"/>
          <w:szCs w:val="24"/>
          <w:lang w:eastAsia="ru-RU"/>
        </w:rPr>
        <w:t>оториноларингологом</w:t>
      </w:r>
      <w:proofErr w:type="spellEnd"/>
      <w:r w:rsidRPr="00BB596B">
        <w:rPr>
          <w:rFonts w:eastAsia="Times New Roman" w:cs="Times New Roman"/>
          <w:szCs w:val="24"/>
          <w:lang w:eastAsia="ru-RU"/>
        </w:rPr>
        <w:t>. Рекомендуется использование специальных воздухоочистителей и увлажнителей воздуха в помещениях, которых пациент находится длительное время. Необходимо уделять внимание лечению сопутствующей патологии (кариес зубов, фарингит, тонзиллит, синусит), профилактике острых респираторных инфекций, в периоды эпидемических вспышек гриппа и ОРВИ пользоваться индивидуальными средствами защиты, заблаговременно проводить вакцинацию. Пациенту рекомендуется находиться под наблюдением врача-</w:t>
      </w:r>
      <w:proofErr w:type="spellStart"/>
      <w:r w:rsidRPr="00BB596B">
        <w:rPr>
          <w:rFonts w:eastAsia="Times New Roman" w:cs="Times New Roman"/>
          <w:szCs w:val="24"/>
          <w:lang w:eastAsia="ru-RU"/>
        </w:rPr>
        <w:t>оториноларинголога</w:t>
      </w:r>
      <w:proofErr w:type="spellEnd"/>
      <w:r w:rsidRPr="00BB596B">
        <w:rPr>
          <w:rFonts w:eastAsia="Times New Roman" w:cs="Times New Roman"/>
          <w:szCs w:val="24"/>
          <w:lang w:eastAsia="ru-RU"/>
        </w:rPr>
        <w:t>. Осмотры следует проводить не реже 1 раза в 6 месяцев, при частых обострениях – не реже 1 раза в 3 месяца.</w:t>
      </w:r>
    </w:p>
    <w:p w:rsidR="001E0ABF" w:rsidRPr="00BB596B" w:rsidRDefault="001E0ABF" w:rsidP="00BB596B">
      <w:pPr>
        <w:tabs>
          <w:tab w:val="right" w:leader="dot" w:pos="9345"/>
        </w:tabs>
        <w:spacing w:after="0"/>
        <w:ind w:firstLine="709"/>
        <w:jc w:val="both"/>
        <w:rPr>
          <w:rFonts w:cs="Times New Roman"/>
        </w:rPr>
      </w:pPr>
    </w:p>
    <w:sectPr w:rsidR="001E0ABF" w:rsidRPr="00BB596B" w:rsidSect="00BB59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65" w:rsidRDefault="00CD3165">
      <w:pPr>
        <w:spacing w:after="0" w:line="240" w:lineRule="auto"/>
      </w:pPr>
      <w:r>
        <w:separator/>
      </w:r>
    </w:p>
  </w:endnote>
  <w:endnote w:type="continuationSeparator" w:id="0">
    <w:p w:rsidR="00CD3165" w:rsidRDefault="00CD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65" w:rsidRDefault="00CD3165">
    <w:pPr>
      <w:pStyle w:val="afe"/>
      <w:jc w:val="center"/>
    </w:pPr>
    <w:r>
      <w:fldChar w:fldCharType="begin"/>
    </w:r>
    <w:r>
      <w:instrText xml:space="preserve"> PAGE   \* MERGEFORMAT </w:instrText>
    </w:r>
    <w:r>
      <w:fldChar w:fldCharType="separate"/>
    </w:r>
    <w:r w:rsidR="006A0406">
      <w:rPr>
        <w:noProof/>
      </w:rPr>
      <w:t>24</w:t>
    </w:r>
    <w:r>
      <w:rPr>
        <w:noProof/>
      </w:rPr>
      <w:fldChar w:fldCharType="end"/>
    </w:r>
  </w:p>
  <w:p w:rsidR="00CD3165" w:rsidRDefault="00CD316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65" w:rsidRDefault="00CD3165">
      <w:pPr>
        <w:spacing w:after="0" w:line="240" w:lineRule="auto"/>
      </w:pPr>
      <w:r>
        <w:separator/>
      </w:r>
    </w:p>
  </w:footnote>
  <w:footnote w:type="continuationSeparator" w:id="0">
    <w:p w:rsidR="00CD3165" w:rsidRDefault="00CD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A" w:rsidRPr="008B166A" w:rsidRDefault="008B166A" w:rsidP="008B166A">
    <w:pPr>
      <w:pStyle w:val="afc"/>
      <w:jc w:val="right"/>
      <w:rPr>
        <w:i/>
      </w:rPr>
    </w:pPr>
    <w:r>
      <w:rPr>
        <w:i/>
      </w:rPr>
      <w:t>КР321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4CB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844D6"/>
    <w:multiLevelType w:val="hybridMultilevel"/>
    <w:tmpl w:val="F104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11341"/>
    <w:multiLevelType w:val="hybridMultilevel"/>
    <w:tmpl w:val="9AA0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00681"/>
    <w:multiLevelType w:val="hybridMultilevel"/>
    <w:tmpl w:val="405A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11E00"/>
    <w:multiLevelType w:val="hybridMultilevel"/>
    <w:tmpl w:val="16AAF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00A94"/>
    <w:multiLevelType w:val="hybridMultilevel"/>
    <w:tmpl w:val="A0765F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E3E615B"/>
    <w:multiLevelType w:val="hybridMultilevel"/>
    <w:tmpl w:val="783E4B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0561CCA"/>
    <w:multiLevelType w:val="multilevel"/>
    <w:tmpl w:val="3C2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532C8"/>
    <w:multiLevelType w:val="hybridMultilevel"/>
    <w:tmpl w:val="B322C4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82814F0"/>
    <w:multiLevelType w:val="multilevel"/>
    <w:tmpl w:val="FC5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90E5C"/>
    <w:multiLevelType w:val="hybridMultilevel"/>
    <w:tmpl w:val="29CAACEA"/>
    <w:lvl w:ilvl="0" w:tplc="F42852AC">
      <w:start w:val="1"/>
      <w:numFmt w:val="decimal"/>
      <w:lvlText w:val="%1. "/>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99D6BAF"/>
    <w:multiLevelType w:val="multilevel"/>
    <w:tmpl w:val="BDA28C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F3469A8"/>
    <w:multiLevelType w:val="multilevel"/>
    <w:tmpl w:val="DF30EB7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0E2916"/>
    <w:multiLevelType w:val="hybridMultilevel"/>
    <w:tmpl w:val="1004C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6A3282"/>
    <w:multiLevelType w:val="hybridMultilevel"/>
    <w:tmpl w:val="9E802F46"/>
    <w:lvl w:ilvl="0" w:tplc="8EBEA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4A40C4"/>
    <w:multiLevelType w:val="multilevel"/>
    <w:tmpl w:val="A5F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B637C"/>
    <w:multiLevelType w:val="hybridMultilevel"/>
    <w:tmpl w:val="F202F0F4"/>
    <w:lvl w:ilvl="0" w:tplc="B310F9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F36B4"/>
    <w:multiLevelType w:val="hybridMultilevel"/>
    <w:tmpl w:val="B5FC3A6E"/>
    <w:lvl w:ilvl="0" w:tplc="099E4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90836"/>
    <w:multiLevelType w:val="multilevel"/>
    <w:tmpl w:val="53A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9401C"/>
    <w:multiLevelType w:val="multilevel"/>
    <w:tmpl w:val="74CC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F0BE0"/>
    <w:multiLevelType w:val="hybridMultilevel"/>
    <w:tmpl w:val="484260D0"/>
    <w:lvl w:ilvl="0" w:tplc="04190001">
      <w:start w:val="1"/>
      <w:numFmt w:val="bullet"/>
      <w:lvlText w:val=""/>
      <w:lvlJc w:val="left"/>
      <w:pPr>
        <w:ind w:left="4313" w:hanging="360"/>
      </w:pPr>
      <w:rPr>
        <w:rFonts w:ascii="Symbol" w:hAnsi="Symbol" w:hint="default"/>
      </w:rPr>
    </w:lvl>
    <w:lvl w:ilvl="1" w:tplc="04190003" w:tentative="1">
      <w:start w:val="1"/>
      <w:numFmt w:val="bullet"/>
      <w:lvlText w:val="o"/>
      <w:lvlJc w:val="left"/>
      <w:pPr>
        <w:ind w:left="5033" w:hanging="360"/>
      </w:pPr>
      <w:rPr>
        <w:rFonts w:ascii="Courier New" w:hAnsi="Courier New" w:cs="Courier New" w:hint="default"/>
      </w:rPr>
    </w:lvl>
    <w:lvl w:ilvl="2" w:tplc="04190005" w:tentative="1">
      <w:start w:val="1"/>
      <w:numFmt w:val="bullet"/>
      <w:lvlText w:val=""/>
      <w:lvlJc w:val="left"/>
      <w:pPr>
        <w:ind w:left="5753" w:hanging="360"/>
      </w:pPr>
      <w:rPr>
        <w:rFonts w:ascii="Wingdings" w:hAnsi="Wingdings" w:hint="default"/>
      </w:rPr>
    </w:lvl>
    <w:lvl w:ilvl="3" w:tplc="04190001" w:tentative="1">
      <w:start w:val="1"/>
      <w:numFmt w:val="bullet"/>
      <w:lvlText w:val=""/>
      <w:lvlJc w:val="left"/>
      <w:pPr>
        <w:ind w:left="6473" w:hanging="360"/>
      </w:pPr>
      <w:rPr>
        <w:rFonts w:ascii="Symbol" w:hAnsi="Symbol" w:hint="default"/>
      </w:rPr>
    </w:lvl>
    <w:lvl w:ilvl="4" w:tplc="04190003" w:tentative="1">
      <w:start w:val="1"/>
      <w:numFmt w:val="bullet"/>
      <w:lvlText w:val="o"/>
      <w:lvlJc w:val="left"/>
      <w:pPr>
        <w:ind w:left="7193" w:hanging="360"/>
      </w:pPr>
      <w:rPr>
        <w:rFonts w:ascii="Courier New" w:hAnsi="Courier New" w:cs="Courier New" w:hint="default"/>
      </w:rPr>
    </w:lvl>
    <w:lvl w:ilvl="5" w:tplc="04190005" w:tentative="1">
      <w:start w:val="1"/>
      <w:numFmt w:val="bullet"/>
      <w:lvlText w:val=""/>
      <w:lvlJc w:val="left"/>
      <w:pPr>
        <w:ind w:left="7913" w:hanging="360"/>
      </w:pPr>
      <w:rPr>
        <w:rFonts w:ascii="Wingdings" w:hAnsi="Wingdings" w:hint="default"/>
      </w:rPr>
    </w:lvl>
    <w:lvl w:ilvl="6" w:tplc="04190001" w:tentative="1">
      <w:start w:val="1"/>
      <w:numFmt w:val="bullet"/>
      <w:lvlText w:val=""/>
      <w:lvlJc w:val="left"/>
      <w:pPr>
        <w:ind w:left="8633" w:hanging="360"/>
      </w:pPr>
      <w:rPr>
        <w:rFonts w:ascii="Symbol" w:hAnsi="Symbol" w:hint="default"/>
      </w:rPr>
    </w:lvl>
    <w:lvl w:ilvl="7" w:tplc="04190003" w:tentative="1">
      <w:start w:val="1"/>
      <w:numFmt w:val="bullet"/>
      <w:lvlText w:val="o"/>
      <w:lvlJc w:val="left"/>
      <w:pPr>
        <w:ind w:left="9353" w:hanging="360"/>
      </w:pPr>
      <w:rPr>
        <w:rFonts w:ascii="Courier New" w:hAnsi="Courier New" w:cs="Courier New" w:hint="default"/>
      </w:rPr>
    </w:lvl>
    <w:lvl w:ilvl="8" w:tplc="04190005" w:tentative="1">
      <w:start w:val="1"/>
      <w:numFmt w:val="bullet"/>
      <w:lvlText w:val=""/>
      <w:lvlJc w:val="left"/>
      <w:pPr>
        <w:ind w:left="10073" w:hanging="360"/>
      </w:pPr>
      <w:rPr>
        <w:rFonts w:ascii="Wingdings" w:hAnsi="Wingdings" w:hint="default"/>
      </w:rPr>
    </w:lvl>
  </w:abstractNum>
  <w:abstractNum w:abstractNumId="22">
    <w:nsid w:val="69E534EB"/>
    <w:multiLevelType w:val="hybridMultilevel"/>
    <w:tmpl w:val="FB3CF9F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23">
    <w:nsid w:val="6A713E72"/>
    <w:multiLevelType w:val="hybridMultilevel"/>
    <w:tmpl w:val="6F847AF6"/>
    <w:lvl w:ilvl="0" w:tplc="CF883312">
      <w:start w:val="1"/>
      <w:numFmt w:val="bullet"/>
      <w:pStyle w:val="2"/>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C246A5B"/>
    <w:multiLevelType w:val="multilevel"/>
    <w:tmpl w:val="C2F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902D4C"/>
    <w:multiLevelType w:val="hybridMultilevel"/>
    <w:tmpl w:val="16482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F37CB"/>
    <w:multiLevelType w:val="hybridMultilevel"/>
    <w:tmpl w:val="A6E6538C"/>
    <w:lvl w:ilvl="0" w:tplc="0419000F">
      <w:start w:val="1"/>
      <w:numFmt w:val="decimal"/>
      <w:lvlText w:val="%1."/>
      <w:lvlJc w:val="left"/>
      <w:pPr>
        <w:ind w:left="2485"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7E636842"/>
    <w:multiLevelType w:val="hybridMultilevel"/>
    <w:tmpl w:val="038A1D9A"/>
    <w:lvl w:ilvl="0" w:tplc="F42852AC">
      <w:start w:val="1"/>
      <w:numFmt w:val="decimal"/>
      <w:lvlText w:val="%1. "/>
      <w:lvlJc w:val="left"/>
      <w:pPr>
        <w:ind w:left="2485"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4"/>
  </w:num>
  <w:num w:numId="2">
    <w:abstractNumId w:val="16"/>
  </w:num>
  <w:num w:numId="3">
    <w:abstractNumId w:val="17"/>
  </w:num>
  <w:num w:numId="4">
    <w:abstractNumId w:val="14"/>
  </w:num>
  <w:num w:numId="5">
    <w:abstractNumId w:val="6"/>
  </w:num>
  <w:num w:numId="6">
    <w:abstractNumId w:val="0"/>
  </w:num>
  <w:num w:numId="7">
    <w:abstractNumId w:val="1"/>
  </w:num>
  <w:num w:numId="8">
    <w:abstractNumId w:val="11"/>
  </w:num>
  <w:num w:numId="9">
    <w:abstractNumId w:val="20"/>
  </w:num>
  <w:num w:numId="10">
    <w:abstractNumId w:val="24"/>
  </w:num>
  <w:num w:numId="11">
    <w:abstractNumId w:val="7"/>
  </w:num>
  <w:num w:numId="12">
    <w:abstractNumId w:val="12"/>
  </w:num>
  <w:num w:numId="13">
    <w:abstractNumId w:val="22"/>
  </w:num>
  <w:num w:numId="14">
    <w:abstractNumId w:val="21"/>
  </w:num>
  <w:num w:numId="15">
    <w:abstractNumId w:val="26"/>
  </w:num>
  <w:num w:numId="16">
    <w:abstractNumId w:val="8"/>
  </w:num>
  <w:num w:numId="17">
    <w:abstractNumId w:val="5"/>
  </w:num>
  <w:num w:numId="18">
    <w:abstractNumId w:val="23"/>
  </w:num>
  <w:num w:numId="19">
    <w:abstractNumId w:val="2"/>
  </w:num>
  <w:num w:numId="20">
    <w:abstractNumId w:val="13"/>
  </w:num>
  <w:num w:numId="21">
    <w:abstractNumId w:val="25"/>
  </w:num>
  <w:num w:numId="22">
    <w:abstractNumId w:val="27"/>
  </w:num>
  <w:num w:numId="23">
    <w:abstractNumId w:val="18"/>
  </w:num>
  <w:num w:numId="24">
    <w:abstractNumId w:val="15"/>
  </w:num>
  <w:num w:numId="25">
    <w:abstractNumId w:val="9"/>
  </w:num>
  <w:num w:numId="26">
    <w:abstractNumId w:val="19"/>
  </w:num>
  <w:num w:numId="27">
    <w:abstractNumId w:val="3"/>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75"/>
    <w:rsid w:val="00037E42"/>
    <w:rsid w:val="00040BD4"/>
    <w:rsid w:val="0004139E"/>
    <w:rsid w:val="00057536"/>
    <w:rsid w:val="00074D3A"/>
    <w:rsid w:val="000948AE"/>
    <w:rsid w:val="000D10F4"/>
    <w:rsid w:val="000E6503"/>
    <w:rsid w:val="0012151C"/>
    <w:rsid w:val="001C0F5E"/>
    <w:rsid w:val="001E0ABF"/>
    <w:rsid w:val="00212885"/>
    <w:rsid w:val="00287CA3"/>
    <w:rsid w:val="00294F27"/>
    <w:rsid w:val="002A0907"/>
    <w:rsid w:val="002C494D"/>
    <w:rsid w:val="002C605D"/>
    <w:rsid w:val="002C6269"/>
    <w:rsid w:val="002F0D88"/>
    <w:rsid w:val="002F36E0"/>
    <w:rsid w:val="00377144"/>
    <w:rsid w:val="004224F5"/>
    <w:rsid w:val="00480B2A"/>
    <w:rsid w:val="0049280E"/>
    <w:rsid w:val="00497817"/>
    <w:rsid w:val="004E5200"/>
    <w:rsid w:val="00500142"/>
    <w:rsid w:val="00502B92"/>
    <w:rsid w:val="00512C55"/>
    <w:rsid w:val="0052266E"/>
    <w:rsid w:val="005460DE"/>
    <w:rsid w:val="005717B7"/>
    <w:rsid w:val="005749B9"/>
    <w:rsid w:val="0058053D"/>
    <w:rsid w:val="00581A64"/>
    <w:rsid w:val="00586A1E"/>
    <w:rsid w:val="005A2B5F"/>
    <w:rsid w:val="005F663F"/>
    <w:rsid w:val="00623743"/>
    <w:rsid w:val="006715CE"/>
    <w:rsid w:val="00687CDD"/>
    <w:rsid w:val="0069760E"/>
    <w:rsid w:val="006A0406"/>
    <w:rsid w:val="006D0C35"/>
    <w:rsid w:val="006D2BAD"/>
    <w:rsid w:val="006D7AA8"/>
    <w:rsid w:val="006F4D8D"/>
    <w:rsid w:val="007406B2"/>
    <w:rsid w:val="00751BCF"/>
    <w:rsid w:val="00783B96"/>
    <w:rsid w:val="007C5BFA"/>
    <w:rsid w:val="008114A5"/>
    <w:rsid w:val="0082685D"/>
    <w:rsid w:val="00840709"/>
    <w:rsid w:val="00873AA5"/>
    <w:rsid w:val="00874D6A"/>
    <w:rsid w:val="00896C7B"/>
    <w:rsid w:val="008A1080"/>
    <w:rsid w:val="008B166A"/>
    <w:rsid w:val="008B3FF6"/>
    <w:rsid w:val="008D066F"/>
    <w:rsid w:val="009569C6"/>
    <w:rsid w:val="00973026"/>
    <w:rsid w:val="009C5B14"/>
    <w:rsid w:val="009D17F3"/>
    <w:rsid w:val="009E55CE"/>
    <w:rsid w:val="00A0195D"/>
    <w:rsid w:val="00A14EDE"/>
    <w:rsid w:val="00A22037"/>
    <w:rsid w:val="00A42773"/>
    <w:rsid w:val="00A53113"/>
    <w:rsid w:val="00A57191"/>
    <w:rsid w:val="00A71927"/>
    <w:rsid w:val="00AA4337"/>
    <w:rsid w:val="00AC6241"/>
    <w:rsid w:val="00AD6C36"/>
    <w:rsid w:val="00B31575"/>
    <w:rsid w:val="00B40BA7"/>
    <w:rsid w:val="00B759C1"/>
    <w:rsid w:val="00B96A24"/>
    <w:rsid w:val="00BA03C6"/>
    <w:rsid w:val="00BA06BF"/>
    <w:rsid w:val="00BB596B"/>
    <w:rsid w:val="00BB66E4"/>
    <w:rsid w:val="00BD1B95"/>
    <w:rsid w:val="00BD589A"/>
    <w:rsid w:val="00C02434"/>
    <w:rsid w:val="00C46F8B"/>
    <w:rsid w:val="00C474E9"/>
    <w:rsid w:val="00C47E56"/>
    <w:rsid w:val="00C667A4"/>
    <w:rsid w:val="00C7247C"/>
    <w:rsid w:val="00C917B4"/>
    <w:rsid w:val="00C9199E"/>
    <w:rsid w:val="00CB1F0B"/>
    <w:rsid w:val="00CD3165"/>
    <w:rsid w:val="00D015A1"/>
    <w:rsid w:val="00D07F71"/>
    <w:rsid w:val="00D532FB"/>
    <w:rsid w:val="00D535B7"/>
    <w:rsid w:val="00D72485"/>
    <w:rsid w:val="00D8765B"/>
    <w:rsid w:val="00DB6416"/>
    <w:rsid w:val="00DC6CAF"/>
    <w:rsid w:val="00DF253D"/>
    <w:rsid w:val="00E237BD"/>
    <w:rsid w:val="00E24C92"/>
    <w:rsid w:val="00E3249D"/>
    <w:rsid w:val="00E63948"/>
    <w:rsid w:val="00E66D31"/>
    <w:rsid w:val="00E819A7"/>
    <w:rsid w:val="00EA742A"/>
    <w:rsid w:val="00ED09FC"/>
    <w:rsid w:val="00ED2B1D"/>
    <w:rsid w:val="00EF38BB"/>
    <w:rsid w:val="00F03B86"/>
    <w:rsid w:val="00F13B0E"/>
    <w:rsid w:val="00F13E34"/>
    <w:rsid w:val="00F8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29"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CF"/>
    <w:pPr>
      <w:spacing w:line="360" w:lineRule="auto"/>
    </w:pPr>
    <w:rPr>
      <w:rFonts w:ascii="Times New Roman" w:hAnsi="Times New Roman"/>
      <w:sz w:val="24"/>
    </w:rPr>
  </w:style>
  <w:style w:type="paragraph" w:styleId="1">
    <w:name w:val="heading 1"/>
    <w:aliases w:val="ЗАГОЛОВОК"/>
    <w:basedOn w:val="a"/>
    <w:next w:val="a"/>
    <w:link w:val="10"/>
    <w:autoRedefine/>
    <w:uiPriority w:val="9"/>
    <w:qFormat/>
    <w:rsid w:val="00CD3165"/>
    <w:pPr>
      <w:keepNext/>
      <w:keepLines/>
      <w:spacing w:after="0"/>
      <w:jc w:val="center"/>
      <w:outlineLvl w:val="0"/>
    </w:pPr>
    <w:rPr>
      <w:rFonts w:asciiTheme="majorHAnsi" w:eastAsia="MS Gothic" w:hAnsiTheme="majorHAnsi" w:cstheme="majorBidi"/>
      <w:b/>
      <w:color w:val="262626" w:themeColor="text1" w:themeTint="D9"/>
      <w:sz w:val="28"/>
      <w:szCs w:val="28"/>
      <w:lang w:eastAsia="ru-RU"/>
    </w:rPr>
  </w:style>
  <w:style w:type="paragraph" w:styleId="20">
    <w:name w:val="heading 2"/>
    <w:basedOn w:val="a"/>
    <w:next w:val="a"/>
    <w:link w:val="21"/>
    <w:uiPriority w:val="9"/>
    <w:unhideWhenUsed/>
    <w:qFormat/>
    <w:rsid w:val="00EF38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EF38BB"/>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4">
    <w:name w:val="heading 4"/>
    <w:basedOn w:val="a"/>
    <w:next w:val="a"/>
    <w:link w:val="40"/>
    <w:uiPriority w:val="9"/>
    <w:unhideWhenUsed/>
    <w:qFormat/>
    <w:rsid w:val="00EF38BB"/>
    <w:pPr>
      <w:keepNext/>
      <w:keepLines/>
      <w:spacing w:before="40" w:after="0"/>
      <w:outlineLvl w:val="3"/>
    </w:pPr>
    <w:rPr>
      <w:rFonts w:asciiTheme="majorHAnsi" w:eastAsiaTheme="majorEastAsia" w:hAnsiTheme="majorHAnsi" w:cstheme="majorBidi"/>
      <w:i/>
      <w:iCs/>
      <w:color w:val="404040" w:themeColor="text1" w:themeTint="BF"/>
      <w:sz w:val="22"/>
    </w:rPr>
  </w:style>
  <w:style w:type="paragraph" w:styleId="5">
    <w:name w:val="heading 5"/>
    <w:basedOn w:val="a"/>
    <w:next w:val="a"/>
    <w:link w:val="50"/>
    <w:uiPriority w:val="9"/>
    <w:unhideWhenUsed/>
    <w:qFormat/>
    <w:rsid w:val="00EF38BB"/>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6">
    <w:name w:val="heading 6"/>
    <w:basedOn w:val="a"/>
    <w:next w:val="a"/>
    <w:link w:val="60"/>
    <w:uiPriority w:val="9"/>
    <w:semiHidden/>
    <w:unhideWhenUsed/>
    <w:qFormat/>
    <w:rsid w:val="00EF38BB"/>
    <w:pPr>
      <w:keepNext/>
      <w:keepLines/>
      <w:spacing w:before="40" w:after="0"/>
      <w:outlineLvl w:val="5"/>
    </w:pPr>
    <w:rPr>
      <w:rFonts w:asciiTheme="majorHAnsi" w:eastAsiaTheme="majorEastAsia" w:hAnsiTheme="majorHAnsi" w:cstheme="majorBidi"/>
      <w:sz w:val="22"/>
    </w:rPr>
  </w:style>
  <w:style w:type="paragraph" w:styleId="7">
    <w:name w:val="heading 7"/>
    <w:basedOn w:val="a"/>
    <w:next w:val="a"/>
    <w:link w:val="70"/>
    <w:uiPriority w:val="9"/>
    <w:semiHidden/>
    <w:unhideWhenUsed/>
    <w:qFormat/>
    <w:rsid w:val="00EF38BB"/>
    <w:pPr>
      <w:keepNext/>
      <w:keepLines/>
      <w:spacing w:before="40" w:after="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EF38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F38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D3165"/>
    <w:rPr>
      <w:rFonts w:asciiTheme="majorHAnsi" w:eastAsia="MS Gothic" w:hAnsiTheme="majorHAnsi" w:cstheme="majorBidi"/>
      <w:b/>
      <w:color w:val="262626" w:themeColor="text1" w:themeTint="D9"/>
      <w:sz w:val="28"/>
      <w:szCs w:val="28"/>
      <w:lang w:eastAsia="ru-RU"/>
    </w:rPr>
  </w:style>
  <w:style w:type="character" w:customStyle="1" w:styleId="21">
    <w:name w:val="Заголовок 2 Знак"/>
    <w:basedOn w:val="a0"/>
    <w:link w:val="20"/>
    <w:uiPriority w:val="9"/>
    <w:rsid w:val="00EF38BB"/>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rsid w:val="00EF38BB"/>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rsid w:val="00EF38BB"/>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rsid w:val="00EF38BB"/>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F38BB"/>
    <w:rPr>
      <w:rFonts w:asciiTheme="majorHAnsi" w:eastAsiaTheme="majorEastAsia" w:hAnsiTheme="majorHAnsi" w:cstheme="majorBidi"/>
    </w:rPr>
  </w:style>
  <w:style w:type="character" w:customStyle="1" w:styleId="70">
    <w:name w:val="Заголовок 7 Знак"/>
    <w:basedOn w:val="a0"/>
    <w:link w:val="7"/>
    <w:uiPriority w:val="9"/>
    <w:semiHidden/>
    <w:rsid w:val="00EF38B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F38B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F38BB"/>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EF38BB"/>
    <w:pPr>
      <w:spacing w:after="200" w:line="240" w:lineRule="auto"/>
    </w:pPr>
    <w:rPr>
      <w:i/>
      <w:iCs/>
      <w:color w:val="44546A" w:themeColor="text2"/>
      <w:sz w:val="18"/>
      <w:szCs w:val="18"/>
    </w:rPr>
  </w:style>
  <w:style w:type="paragraph" w:styleId="a4">
    <w:name w:val="Title"/>
    <w:aliases w:val="Заголовок мой"/>
    <w:basedOn w:val="a"/>
    <w:next w:val="a"/>
    <w:link w:val="a5"/>
    <w:uiPriority w:val="10"/>
    <w:qFormat/>
    <w:rsid w:val="00783B96"/>
    <w:pPr>
      <w:spacing w:after="0"/>
      <w:contextualSpacing/>
      <w:jc w:val="center"/>
    </w:pPr>
    <w:rPr>
      <w:rFonts w:eastAsiaTheme="majorEastAsia" w:cstheme="majorBidi"/>
      <w:spacing w:val="-10"/>
      <w:kern w:val="28"/>
      <w:sz w:val="28"/>
      <w:szCs w:val="56"/>
      <w:u w:val="single"/>
    </w:rPr>
  </w:style>
  <w:style w:type="character" w:customStyle="1" w:styleId="a5">
    <w:name w:val="Название Знак"/>
    <w:aliases w:val="Заголовок мой Знак"/>
    <w:basedOn w:val="a0"/>
    <w:link w:val="a4"/>
    <w:uiPriority w:val="10"/>
    <w:rsid w:val="00783B96"/>
    <w:rPr>
      <w:rFonts w:ascii="Times New Roman" w:eastAsiaTheme="majorEastAsia" w:hAnsi="Times New Roman" w:cstheme="majorBidi"/>
      <w:spacing w:val="-10"/>
      <w:kern w:val="28"/>
      <w:sz w:val="28"/>
      <w:szCs w:val="56"/>
      <w:u w:val="single"/>
    </w:rPr>
  </w:style>
  <w:style w:type="paragraph" w:styleId="a6">
    <w:name w:val="Subtitle"/>
    <w:next w:val="a"/>
    <w:link w:val="a7"/>
    <w:autoRedefine/>
    <w:uiPriority w:val="11"/>
    <w:qFormat/>
    <w:rsid w:val="00EF38BB"/>
    <w:pPr>
      <w:numPr>
        <w:ilvl w:val="1"/>
      </w:numPr>
      <w:spacing w:before="120"/>
    </w:pPr>
    <w:rPr>
      <w:rFonts w:ascii="Times New Roman" w:hAnsi="Times New Roman"/>
      <w:b/>
      <w:color w:val="000000" w:themeColor="text1"/>
      <w:sz w:val="24"/>
    </w:rPr>
  </w:style>
  <w:style w:type="character" w:customStyle="1" w:styleId="a7">
    <w:name w:val="Подзаголовок Знак"/>
    <w:basedOn w:val="a0"/>
    <w:link w:val="a6"/>
    <w:uiPriority w:val="11"/>
    <w:rsid w:val="00EF38BB"/>
    <w:rPr>
      <w:rFonts w:ascii="Times New Roman" w:hAnsi="Times New Roman"/>
      <w:b/>
      <w:color w:val="000000" w:themeColor="text1"/>
      <w:sz w:val="24"/>
    </w:rPr>
  </w:style>
  <w:style w:type="character" w:styleId="a8">
    <w:name w:val="Strong"/>
    <w:basedOn w:val="a0"/>
    <w:uiPriority w:val="22"/>
    <w:qFormat/>
    <w:rsid w:val="00EF38BB"/>
    <w:rPr>
      <w:b/>
      <w:bCs/>
      <w:color w:val="auto"/>
    </w:rPr>
  </w:style>
  <w:style w:type="character" w:styleId="a9">
    <w:name w:val="Emphasis"/>
    <w:basedOn w:val="a0"/>
    <w:uiPriority w:val="20"/>
    <w:qFormat/>
    <w:rsid w:val="00EF38BB"/>
    <w:rPr>
      <w:i/>
      <w:iCs/>
      <w:color w:val="auto"/>
    </w:rPr>
  </w:style>
  <w:style w:type="paragraph" w:styleId="aa">
    <w:name w:val="No Spacing"/>
    <w:aliases w:val="Авторы"/>
    <w:link w:val="ab"/>
    <w:uiPriority w:val="1"/>
    <w:qFormat/>
    <w:rsid w:val="00EF38BB"/>
    <w:pPr>
      <w:spacing w:after="0" w:line="240" w:lineRule="auto"/>
    </w:pPr>
    <w:rPr>
      <w:rFonts w:asciiTheme="majorHAnsi" w:hAnsiTheme="majorHAnsi"/>
      <w:sz w:val="16"/>
    </w:rPr>
  </w:style>
  <w:style w:type="paragraph" w:styleId="ac">
    <w:name w:val="List Paragraph"/>
    <w:basedOn w:val="a"/>
    <w:link w:val="ad"/>
    <w:uiPriority w:val="34"/>
    <w:qFormat/>
    <w:rsid w:val="00EF38BB"/>
    <w:pPr>
      <w:ind w:left="720"/>
      <w:contextualSpacing/>
    </w:pPr>
  </w:style>
  <w:style w:type="paragraph" w:styleId="22">
    <w:name w:val="Quote"/>
    <w:basedOn w:val="a"/>
    <w:next w:val="a"/>
    <w:link w:val="23"/>
    <w:uiPriority w:val="29"/>
    <w:qFormat/>
    <w:rsid w:val="00EF38BB"/>
    <w:pPr>
      <w:spacing w:before="200"/>
      <w:ind w:left="864" w:right="864"/>
    </w:pPr>
    <w:rPr>
      <w:rFonts w:asciiTheme="minorHAnsi" w:hAnsiTheme="minorHAnsi"/>
      <w:i/>
      <w:iCs/>
      <w:color w:val="404040" w:themeColor="text1" w:themeTint="BF"/>
      <w:sz w:val="22"/>
    </w:rPr>
  </w:style>
  <w:style w:type="character" w:customStyle="1" w:styleId="23">
    <w:name w:val="Цитата 2 Знак"/>
    <w:basedOn w:val="a0"/>
    <w:link w:val="22"/>
    <w:uiPriority w:val="29"/>
    <w:rsid w:val="00EF38BB"/>
    <w:rPr>
      <w:i/>
      <w:iCs/>
      <w:color w:val="404040" w:themeColor="text1" w:themeTint="BF"/>
    </w:rPr>
  </w:style>
  <w:style w:type="paragraph" w:styleId="ae">
    <w:name w:val="Intense Quote"/>
    <w:basedOn w:val="a"/>
    <w:next w:val="a"/>
    <w:link w:val="af"/>
    <w:uiPriority w:val="30"/>
    <w:qFormat/>
    <w:rsid w:val="00EF38BB"/>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sz w:val="22"/>
    </w:rPr>
  </w:style>
  <w:style w:type="character" w:customStyle="1" w:styleId="af">
    <w:name w:val="Выделенная цитата Знак"/>
    <w:basedOn w:val="a0"/>
    <w:link w:val="ae"/>
    <w:uiPriority w:val="30"/>
    <w:rsid w:val="00EF38BB"/>
    <w:rPr>
      <w:i/>
      <w:iCs/>
      <w:color w:val="404040" w:themeColor="text1" w:themeTint="BF"/>
    </w:rPr>
  </w:style>
  <w:style w:type="character" w:styleId="af0">
    <w:name w:val="Subtle Emphasis"/>
    <w:basedOn w:val="a0"/>
    <w:uiPriority w:val="19"/>
    <w:qFormat/>
    <w:rsid w:val="00EF38BB"/>
    <w:rPr>
      <w:i/>
      <w:iCs/>
      <w:color w:val="404040" w:themeColor="text1" w:themeTint="BF"/>
    </w:rPr>
  </w:style>
  <w:style w:type="character" w:styleId="af1">
    <w:name w:val="Intense Emphasis"/>
    <w:basedOn w:val="a0"/>
    <w:uiPriority w:val="21"/>
    <w:qFormat/>
    <w:rsid w:val="00EF38BB"/>
    <w:rPr>
      <w:b/>
      <w:bCs/>
      <w:i/>
      <w:iCs/>
      <w:color w:val="auto"/>
    </w:rPr>
  </w:style>
  <w:style w:type="character" w:styleId="af2">
    <w:name w:val="Subtle Reference"/>
    <w:basedOn w:val="a0"/>
    <w:uiPriority w:val="31"/>
    <w:qFormat/>
    <w:rsid w:val="00EF38BB"/>
    <w:rPr>
      <w:smallCaps/>
      <w:color w:val="404040" w:themeColor="text1" w:themeTint="BF"/>
    </w:rPr>
  </w:style>
  <w:style w:type="character" w:styleId="af3">
    <w:name w:val="Intense Reference"/>
    <w:basedOn w:val="a0"/>
    <w:uiPriority w:val="32"/>
    <w:qFormat/>
    <w:rsid w:val="00EF38BB"/>
    <w:rPr>
      <w:b/>
      <w:bCs/>
      <w:smallCaps/>
      <w:color w:val="404040" w:themeColor="text1" w:themeTint="BF"/>
      <w:spacing w:val="5"/>
    </w:rPr>
  </w:style>
  <w:style w:type="character" w:styleId="af4">
    <w:name w:val="Book Title"/>
    <w:basedOn w:val="a0"/>
    <w:uiPriority w:val="33"/>
    <w:qFormat/>
    <w:rsid w:val="00EF38BB"/>
    <w:rPr>
      <w:b/>
      <w:bCs/>
      <w:i/>
      <w:iCs/>
      <w:spacing w:val="5"/>
    </w:rPr>
  </w:style>
  <w:style w:type="paragraph" w:styleId="af5">
    <w:name w:val="TOC Heading"/>
    <w:basedOn w:val="1"/>
    <w:next w:val="a"/>
    <w:uiPriority w:val="39"/>
    <w:unhideWhenUsed/>
    <w:qFormat/>
    <w:rsid w:val="00EF38BB"/>
    <w:pPr>
      <w:outlineLvl w:val="9"/>
    </w:pPr>
  </w:style>
  <w:style w:type="paragraph" w:styleId="11">
    <w:name w:val="toc 1"/>
    <w:basedOn w:val="a"/>
    <w:next w:val="a"/>
    <w:autoRedefine/>
    <w:uiPriority w:val="39"/>
    <w:unhideWhenUsed/>
    <w:rsid w:val="00D8765B"/>
    <w:pPr>
      <w:tabs>
        <w:tab w:val="right" w:leader="dot" w:pos="9345"/>
      </w:tabs>
      <w:spacing w:after="0" w:line="276" w:lineRule="auto"/>
    </w:pPr>
  </w:style>
  <w:style w:type="paragraph" w:styleId="24">
    <w:name w:val="toc 2"/>
    <w:basedOn w:val="a"/>
    <w:next w:val="a"/>
    <w:autoRedefine/>
    <w:uiPriority w:val="39"/>
    <w:unhideWhenUsed/>
    <w:rsid w:val="00CD3165"/>
    <w:pPr>
      <w:tabs>
        <w:tab w:val="right" w:leader="dot" w:pos="9345"/>
      </w:tabs>
      <w:spacing w:after="0"/>
      <w:ind w:left="240"/>
    </w:pPr>
  </w:style>
  <w:style w:type="numbering" w:customStyle="1" w:styleId="12">
    <w:name w:val="Нет списка1"/>
    <w:next w:val="a2"/>
    <w:uiPriority w:val="99"/>
    <w:semiHidden/>
    <w:unhideWhenUsed/>
    <w:rsid w:val="00F86342"/>
  </w:style>
  <w:style w:type="paragraph" w:customStyle="1" w:styleId="-11">
    <w:name w:val="Цветной список - Акцент 11"/>
    <w:basedOn w:val="a"/>
    <w:uiPriority w:val="34"/>
    <w:qFormat/>
    <w:rsid w:val="00F86342"/>
    <w:pPr>
      <w:spacing w:after="200" w:line="276" w:lineRule="auto"/>
      <w:ind w:left="720"/>
      <w:contextualSpacing/>
    </w:pPr>
    <w:rPr>
      <w:rFonts w:ascii="Calibri" w:eastAsia="MS Mincho" w:hAnsi="Calibri"/>
      <w:sz w:val="22"/>
      <w:lang w:eastAsia="ru-RU"/>
    </w:rPr>
  </w:style>
  <w:style w:type="paragraph" w:styleId="af6">
    <w:name w:val="Normal (Web)"/>
    <w:basedOn w:val="a"/>
    <w:rsid w:val="00F86342"/>
    <w:pPr>
      <w:spacing w:before="100" w:beforeAutospacing="1" w:after="100" w:afterAutospacing="1"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next w:val="25"/>
    <w:link w:val="26"/>
    <w:rsid w:val="00F86342"/>
    <w:pPr>
      <w:spacing w:after="120" w:line="480" w:lineRule="auto"/>
      <w:ind w:left="283"/>
    </w:pPr>
    <w:rPr>
      <w:rFonts w:eastAsia="Times New Roman"/>
      <w:szCs w:val="24"/>
    </w:rPr>
  </w:style>
  <w:style w:type="character" w:customStyle="1" w:styleId="26">
    <w:name w:val="Основной текст с отступом 2 Знак"/>
    <w:basedOn w:val="a0"/>
    <w:link w:val="210"/>
    <w:rsid w:val="00F86342"/>
    <w:rPr>
      <w:rFonts w:ascii="Times New Roman" w:eastAsia="Times New Roman" w:hAnsi="Times New Roman"/>
      <w:sz w:val="24"/>
      <w:szCs w:val="24"/>
    </w:rPr>
  </w:style>
  <w:style w:type="paragraph" w:customStyle="1" w:styleId="13">
    <w:name w:val="Основной текст1"/>
    <w:basedOn w:val="a"/>
    <w:next w:val="af7"/>
    <w:link w:val="af8"/>
    <w:uiPriority w:val="99"/>
    <w:semiHidden/>
    <w:unhideWhenUsed/>
    <w:rsid w:val="00F86342"/>
    <w:pPr>
      <w:spacing w:after="120" w:line="276" w:lineRule="auto"/>
    </w:pPr>
    <w:rPr>
      <w:rFonts w:asciiTheme="minorHAnsi" w:hAnsiTheme="minorHAnsi"/>
      <w:sz w:val="22"/>
    </w:rPr>
  </w:style>
  <w:style w:type="character" w:customStyle="1" w:styleId="af8">
    <w:name w:val="Основной текст Знак"/>
    <w:basedOn w:val="a0"/>
    <w:link w:val="13"/>
    <w:uiPriority w:val="99"/>
    <w:semiHidden/>
    <w:rsid w:val="00F86342"/>
  </w:style>
  <w:style w:type="character" w:styleId="af9">
    <w:name w:val="Hyperlink"/>
    <w:uiPriority w:val="99"/>
    <w:unhideWhenUsed/>
    <w:rsid w:val="00F86342"/>
    <w:rPr>
      <w:color w:val="0000FF"/>
      <w:u w:val="single"/>
    </w:rPr>
  </w:style>
  <w:style w:type="paragraph" w:customStyle="1" w:styleId="14">
    <w:name w:val="Текст выноски1"/>
    <w:basedOn w:val="a"/>
    <w:next w:val="afa"/>
    <w:link w:val="afb"/>
    <w:uiPriority w:val="99"/>
    <w:semiHidden/>
    <w:unhideWhenUsed/>
    <w:rsid w:val="00F86342"/>
    <w:pPr>
      <w:spacing w:after="0" w:line="240" w:lineRule="auto"/>
    </w:pPr>
    <w:rPr>
      <w:rFonts w:ascii="Tahoma" w:hAnsi="Tahoma"/>
      <w:sz w:val="16"/>
      <w:szCs w:val="16"/>
    </w:rPr>
  </w:style>
  <w:style w:type="character" w:customStyle="1" w:styleId="afb">
    <w:name w:val="Текст выноски Знак"/>
    <w:basedOn w:val="a0"/>
    <w:link w:val="14"/>
    <w:uiPriority w:val="99"/>
    <w:semiHidden/>
    <w:rsid w:val="00F86342"/>
    <w:rPr>
      <w:rFonts w:ascii="Tahoma" w:hAnsi="Tahoma"/>
      <w:sz w:val="16"/>
      <w:szCs w:val="16"/>
    </w:rPr>
  </w:style>
  <w:style w:type="paragraph" w:customStyle="1" w:styleId="15">
    <w:name w:val="Верхний колонтитул1"/>
    <w:basedOn w:val="a"/>
    <w:next w:val="afc"/>
    <w:link w:val="afd"/>
    <w:uiPriority w:val="99"/>
    <w:unhideWhenUsed/>
    <w:rsid w:val="00F86342"/>
    <w:pPr>
      <w:tabs>
        <w:tab w:val="center" w:pos="4677"/>
        <w:tab w:val="right" w:pos="9355"/>
      </w:tabs>
      <w:spacing w:after="200" w:line="276" w:lineRule="auto"/>
    </w:pPr>
    <w:rPr>
      <w:rFonts w:asciiTheme="minorHAnsi" w:hAnsiTheme="minorHAnsi"/>
      <w:sz w:val="22"/>
    </w:rPr>
  </w:style>
  <w:style w:type="character" w:customStyle="1" w:styleId="afd">
    <w:name w:val="Верхний колонтитул Знак"/>
    <w:basedOn w:val="a0"/>
    <w:link w:val="15"/>
    <w:uiPriority w:val="99"/>
    <w:rsid w:val="00F86342"/>
  </w:style>
  <w:style w:type="paragraph" w:customStyle="1" w:styleId="16">
    <w:name w:val="Нижний колонтитул1"/>
    <w:basedOn w:val="a"/>
    <w:next w:val="afe"/>
    <w:link w:val="aff"/>
    <w:uiPriority w:val="99"/>
    <w:unhideWhenUsed/>
    <w:rsid w:val="00F86342"/>
    <w:pPr>
      <w:tabs>
        <w:tab w:val="center" w:pos="4677"/>
        <w:tab w:val="right" w:pos="9355"/>
      </w:tabs>
      <w:spacing w:after="200" w:line="276" w:lineRule="auto"/>
    </w:pPr>
    <w:rPr>
      <w:rFonts w:asciiTheme="minorHAnsi" w:hAnsiTheme="minorHAnsi"/>
      <w:sz w:val="22"/>
    </w:rPr>
  </w:style>
  <w:style w:type="character" w:customStyle="1" w:styleId="aff">
    <w:name w:val="Нижний колонтитул Знак"/>
    <w:basedOn w:val="a0"/>
    <w:link w:val="16"/>
    <w:uiPriority w:val="99"/>
    <w:rsid w:val="00F86342"/>
  </w:style>
  <w:style w:type="character" w:styleId="aff0">
    <w:name w:val="annotation reference"/>
    <w:uiPriority w:val="99"/>
    <w:semiHidden/>
    <w:unhideWhenUsed/>
    <w:rsid w:val="00F86342"/>
    <w:rPr>
      <w:sz w:val="16"/>
      <w:szCs w:val="16"/>
    </w:rPr>
  </w:style>
  <w:style w:type="paragraph" w:customStyle="1" w:styleId="17">
    <w:name w:val="Текст примечания1"/>
    <w:basedOn w:val="a"/>
    <w:next w:val="aff1"/>
    <w:link w:val="aff2"/>
    <w:uiPriority w:val="99"/>
    <w:semiHidden/>
    <w:unhideWhenUsed/>
    <w:rsid w:val="00F86342"/>
    <w:pPr>
      <w:spacing w:after="200" w:line="276" w:lineRule="auto"/>
    </w:pPr>
    <w:rPr>
      <w:rFonts w:asciiTheme="minorHAnsi" w:hAnsiTheme="minorHAnsi"/>
      <w:sz w:val="20"/>
      <w:szCs w:val="20"/>
    </w:rPr>
  </w:style>
  <w:style w:type="character" w:customStyle="1" w:styleId="aff2">
    <w:name w:val="Текст примечания Знак"/>
    <w:basedOn w:val="a0"/>
    <w:link w:val="17"/>
    <w:uiPriority w:val="99"/>
    <w:semiHidden/>
    <w:rsid w:val="00F86342"/>
    <w:rPr>
      <w:sz w:val="20"/>
      <w:szCs w:val="20"/>
    </w:rPr>
  </w:style>
  <w:style w:type="paragraph" w:customStyle="1" w:styleId="18">
    <w:name w:val="Тема примечания1"/>
    <w:basedOn w:val="aff1"/>
    <w:next w:val="aff1"/>
    <w:uiPriority w:val="99"/>
    <w:semiHidden/>
    <w:unhideWhenUsed/>
    <w:rsid w:val="00F86342"/>
    <w:pPr>
      <w:spacing w:after="200" w:line="276" w:lineRule="auto"/>
    </w:pPr>
    <w:rPr>
      <w:rFonts w:ascii="Calibri" w:eastAsia="MS Mincho" w:hAnsi="Calibri"/>
      <w:b/>
      <w:bCs/>
      <w:lang w:eastAsia="ru-RU"/>
    </w:rPr>
  </w:style>
  <w:style w:type="character" w:customStyle="1" w:styleId="aff3">
    <w:name w:val="Тема примечания Знак"/>
    <w:basedOn w:val="aff2"/>
    <w:link w:val="aff4"/>
    <w:uiPriority w:val="99"/>
    <w:semiHidden/>
    <w:rsid w:val="00F86342"/>
    <w:rPr>
      <w:b/>
      <w:bCs/>
      <w:sz w:val="20"/>
      <w:szCs w:val="20"/>
    </w:rPr>
  </w:style>
  <w:style w:type="paragraph" w:customStyle="1" w:styleId="-110">
    <w:name w:val="Цветная заливка - Акцент 11"/>
    <w:hidden/>
    <w:uiPriority w:val="99"/>
    <w:semiHidden/>
    <w:rsid w:val="00F86342"/>
    <w:pPr>
      <w:spacing w:after="200" w:line="276" w:lineRule="auto"/>
    </w:pPr>
    <w:rPr>
      <w:rFonts w:eastAsia="MS Mincho"/>
    </w:rPr>
  </w:style>
  <w:style w:type="paragraph" w:customStyle="1" w:styleId="19">
    <w:name w:val="заголовок 1"/>
    <w:basedOn w:val="a"/>
    <w:next w:val="a"/>
    <w:uiPriority w:val="99"/>
    <w:rsid w:val="00F86342"/>
    <w:pPr>
      <w:keepNext/>
      <w:autoSpaceDE w:val="0"/>
      <w:autoSpaceDN w:val="0"/>
      <w:spacing w:before="240" w:after="120"/>
      <w:jc w:val="center"/>
    </w:pPr>
    <w:rPr>
      <w:rFonts w:eastAsia="Times New Roman"/>
      <w:b/>
      <w:bCs/>
      <w:kern w:val="28"/>
      <w:sz w:val="28"/>
      <w:szCs w:val="28"/>
      <w:lang w:eastAsia="ru-RU"/>
    </w:rPr>
  </w:style>
  <w:style w:type="paragraph" w:customStyle="1" w:styleId="127">
    <w:name w:val="Стиль По ширине Первая строка:  127 см"/>
    <w:basedOn w:val="a"/>
    <w:rsid w:val="00F86342"/>
    <w:pPr>
      <w:spacing w:after="0" w:line="240" w:lineRule="auto"/>
      <w:ind w:firstLine="720"/>
      <w:jc w:val="both"/>
    </w:pPr>
    <w:rPr>
      <w:rFonts w:eastAsia="Times New Roman"/>
      <w:sz w:val="28"/>
      <w:szCs w:val="20"/>
      <w:lang w:eastAsia="ru-RU"/>
    </w:rPr>
  </w:style>
  <w:style w:type="table" w:customStyle="1" w:styleId="1a">
    <w:name w:val="Сетка таблицы1"/>
    <w:basedOn w:val="a1"/>
    <w:next w:val="aff5"/>
    <w:uiPriority w:val="59"/>
    <w:rsid w:val="00F86342"/>
    <w:pPr>
      <w:spacing w:after="200" w:line="276" w:lineRule="auto"/>
    </w:pPr>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F86342"/>
    <w:pPr>
      <w:spacing w:after="0" w:line="240" w:lineRule="auto"/>
      <w:ind w:left="720"/>
    </w:pPr>
    <w:rPr>
      <w:rFonts w:eastAsia="MS Mincho"/>
      <w:szCs w:val="24"/>
      <w:lang w:eastAsia="ru-RU"/>
    </w:rPr>
  </w:style>
  <w:style w:type="paragraph" w:customStyle="1" w:styleId="31">
    <w:name w:val="Оглавление 31"/>
    <w:basedOn w:val="a"/>
    <w:next w:val="a"/>
    <w:autoRedefine/>
    <w:uiPriority w:val="39"/>
    <w:unhideWhenUsed/>
    <w:rsid w:val="00F86342"/>
    <w:pPr>
      <w:spacing w:after="0" w:line="276" w:lineRule="auto"/>
      <w:ind w:left="440"/>
    </w:pPr>
    <w:rPr>
      <w:rFonts w:ascii="Calibri" w:eastAsia="MS Mincho" w:hAnsi="Calibri"/>
      <w:sz w:val="22"/>
      <w:lang w:eastAsia="ru-RU"/>
    </w:rPr>
  </w:style>
  <w:style w:type="paragraph" w:customStyle="1" w:styleId="41">
    <w:name w:val="Оглавление 41"/>
    <w:basedOn w:val="a"/>
    <w:next w:val="a"/>
    <w:autoRedefine/>
    <w:uiPriority w:val="39"/>
    <w:unhideWhenUsed/>
    <w:rsid w:val="00F86342"/>
    <w:pPr>
      <w:spacing w:after="0" w:line="276" w:lineRule="auto"/>
      <w:ind w:left="660"/>
    </w:pPr>
    <w:rPr>
      <w:rFonts w:ascii="Calibri" w:eastAsia="MS Mincho" w:hAnsi="Calibri"/>
      <w:sz w:val="20"/>
      <w:szCs w:val="20"/>
      <w:lang w:eastAsia="ru-RU"/>
    </w:rPr>
  </w:style>
  <w:style w:type="paragraph" w:customStyle="1" w:styleId="51">
    <w:name w:val="Оглавление 51"/>
    <w:basedOn w:val="a"/>
    <w:next w:val="a"/>
    <w:autoRedefine/>
    <w:uiPriority w:val="39"/>
    <w:unhideWhenUsed/>
    <w:rsid w:val="00F86342"/>
    <w:pPr>
      <w:spacing w:after="0" w:line="276" w:lineRule="auto"/>
      <w:ind w:left="880"/>
    </w:pPr>
    <w:rPr>
      <w:rFonts w:ascii="Calibri" w:eastAsia="MS Mincho" w:hAnsi="Calibri"/>
      <w:sz w:val="20"/>
      <w:szCs w:val="20"/>
      <w:lang w:eastAsia="ru-RU"/>
    </w:rPr>
  </w:style>
  <w:style w:type="paragraph" w:customStyle="1" w:styleId="61">
    <w:name w:val="Оглавление 61"/>
    <w:basedOn w:val="a"/>
    <w:next w:val="a"/>
    <w:autoRedefine/>
    <w:uiPriority w:val="39"/>
    <w:unhideWhenUsed/>
    <w:rsid w:val="00F86342"/>
    <w:pPr>
      <w:spacing w:after="0" w:line="276" w:lineRule="auto"/>
      <w:ind w:left="1100"/>
    </w:pPr>
    <w:rPr>
      <w:rFonts w:ascii="Calibri" w:eastAsia="MS Mincho" w:hAnsi="Calibri"/>
      <w:sz w:val="20"/>
      <w:szCs w:val="20"/>
      <w:lang w:eastAsia="ru-RU"/>
    </w:rPr>
  </w:style>
  <w:style w:type="paragraph" w:customStyle="1" w:styleId="71">
    <w:name w:val="Оглавление 71"/>
    <w:basedOn w:val="a"/>
    <w:next w:val="a"/>
    <w:autoRedefine/>
    <w:uiPriority w:val="39"/>
    <w:unhideWhenUsed/>
    <w:rsid w:val="00F86342"/>
    <w:pPr>
      <w:spacing w:after="0" w:line="276" w:lineRule="auto"/>
      <w:ind w:left="1320"/>
    </w:pPr>
    <w:rPr>
      <w:rFonts w:ascii="Calibri" w:eastAsia="MS Mincho" w:hAnsi="Calibri"/>
      <w:sz w:val="20"/>
      <w:szCs w:val="20"/>
      <w:lang w:eastAsia="ru-RU"/>
    </w:rPr>
  </w:style>
  <w:style w:type="paragraph" w:customStyle="1" w:styleId="81">
    <w:name w:val="Оглавление 81"/>
    <w:basedOn w:val="a"/>
    <w:next w:val="a"/>
    <w:autoRedefine/>
    <w:uiPriority w:val="39"/>
    <w:unhideWhenUsed/>
    <w:rsid w:val="00F86342"/>
    <w:pPr>
      <w:spacing w:after="0" w:line="276" w:lineRule="auto"/>
      <w:ind w:left="1540"/>
    </w:pPr>
    <w:rPr>
      <w:rFonts w:ascii="Calibri" w:eastAsia="MS Mincho" w:hAnsi="Calibri"/>
      <w:sz w:val="20"/>
      <w:szCs w:val="20"/>
      <w:lang w:eastAsia="ru-RU"/>
    </w:rPr>
  </w:style>
  <w:style w:type="paragraph" w:customStyle="1" w:styleId="91">
    <w:name w:val="Оглавление 91"/>
    <w:basedOn w:val="a"/>
    <w:next w:val="a"/>
    <w:autoRedefine/>
    <w:uiPriority w:val="39"/>
    <w:unhideWhenUsed/>
    <w:rsid w:val="00F86342"/>
    <w:pPr>
      <w:spacing w:after="0" w:line="276" w:lineRule="auto"/>
      <w:ind w:left="1760"/>
    </w:pPr>
    <w:rPr>
      <w:rFonts w:ascii="Calibri" w:eastAsia="MS Mincho" w:hAnsi="Calibri"/>
      <w:sz w:val="20"/>
      <w:szCs w:val="20"/>
      <w:lang w:eastAsia="ru-RU"/>
    </w:rPr>
  </w:style>
  <w:style w:type="paragraph" w:customStyle="1" w:styleId="1c">
    <w:name w:val="Цитата1"/>
    <w:basedOn w:val="a"/>
    <w:next w:val="a"/>
    <w:uiPriority w:val="29"/>
    <w:qFormat/>
    <w:rsid w:val="00F86342"/>
    <w:pPr>
      <w:spacing w:after="200" w:line="276" w:lineRule="auto"/>
    </w:pPr>
    <w:rPr>
      <w:rFonts w:ascii="Calibri" w:eastAsia="MS Mincho" w:hAnsi="Calibri"/>
      <w:i/>
      <w:iCs/>
      <w:color w:val="000000"/>
      <w:sz w:val="22"/>
      <w:lang w:eastAsia="ru-RU"/>
    </w:rPr>
  </w:style>
  <w:style w:type="character" w:customStyle="1" w:styleId="aff6">
    <w:name w:val="Цитата Знак"/>
    <w:basedOn w:val="a0"/>
    <w:link w:val="aff7"/>
    <w:uiPriority w:val="29"/>
    <w:rsid w:val="00F86342"/>
    <w:rPr>
      <w:i/>
      <w:iCs/>
      <w:color w:val="000000"/>
    </w:rPr>
  </w:style>
  <w:style w:type="character" w:customStyle="1" w:styleId="ab">
    <w:name w:val="Без интервала Знак"/>
    <w:aliases w:val="Авторы Знак"/>
    <w:basedOn w:val="a0"/>
    <w:link w:val="aa"/>
    <w:uiPriority w:val="1"/>
    <w:rsid w:val="00F86342"/>
    <w:rPr>
      <w:rFonts w:asciiTheme="majorHAnsi" w:hAnsiTheme="majorHAnsi"/>
      <w:sz w:val="16"/>
    </w:rPr>
  </w:style>
  <w:style w:type="paragraph" w:styleId="25">
    <w:name w:val="Body Text Indent 2"/>
    <w:basedOn w:val="a"/>
    <w:link w:val="211"/>
    <w:unhideWhenUsed/>
    <w:rsid w:val="00F86342"/>
    <w:pPr>
      <w:spacing w:after="120" w:line="480" w:lineRule="auto"/>
      <w:ind w:left="283"/>
    </w:pPr>
  </w:style>
  <w:style w:type="character" w:customStyle="1" w:styleId="211">
    <w:name w:val="Основной текст с отступом 2 Знак1"/>
    <w:basedOn w:val="a0"/>
    <w:link w:val="25"/>
    <w:uiPriority w:val="99"/>
    <w:semiHidden/>
    <w:rsid w:val="00F86342"/>
    <w:rPr>
      <w:rFonts w:ascii="Times New Roman" w:hAnsi="Times New Roman"/>
      <w:sz w:val="24"/>
    </w:rPr>
  </w:style>
  <w:style w:type="paragraph" w:styleId="af7">
    <w:name w:val="Body Text"/>
    <w:basedOn w:val="a"/>
    <w:link w:val="1d"/>
    <w:uiPriority w:val="99"/>
    <w:semiHidden/>
    <w:unhideWhenUsed/>
    <w:rsid w:val="00F86342"/>
    <w:pPr>
      <w:spacing w:after="120"/>
    </w:pPr>
  </w:style>
  <w:style w:type="character" w:customStyle="1" w:styleId="1d">
    <w:name w:val="Основной текст Знак1"/>
    <w:basedOn w:val="a0"/>
    <w:link w:val="af7"/>
    <w:uiPriority w:val="99"/>
    <w:semiHidden/>
    <w:rsid w:val="00F86342"/>
    <w:rPr>
      <w:rFonts w:ascii="Times New Roman" w:hAnsi="Times New Roman"/>
      <w:sz w:val="24"/>
    </w:rPr>
  </w:style>
  <w:style w:type="paragraph" w:styleId="afa">
    <w:name w:val="Balloon Text"/>
    <w:basedOn w:val="a"/>
    <w:link w:val="1e"/>
    <w:uiPriority w:val="99"/>
    <w:semiHidden/>
    <w:unhideWhenUsed/>
    <w:rsid w:val="00F86342"/>
    <w:pPr>
      <w:spacing w:after="0" w:line="240" w:lineRule="auto"/>
    </w:pPr>
    <w:rPr>
      <w:rFonts w:ascii="Tahoma" w:hAnsi="Tahoma" w:cs="Tahoma"/>
      <w:sz w:val="16"/>
      <w:szCs w:val="16"/>
    </w:rPr>
  </w:style>
  <w:style w:type="character" w:customStyle="1" w:styleId="1e">
    <w:name w:val="Текст выноски Знак1"/>
    <w:basedOn w:val="a0"/>
    <w:link w:val="afa"/>
    <w:uiPriority w:val="99"/>
    <w:semiHidden/>
    <w:rsid w:val="00F86342"/>
    <w:rPr>
      <w:rFonts w:ascii="Tahoma" w:hAnsi="Tahoma" w:cs="Tahoma"/>
      <w:sz w:val="16"/>
      <w:szCs w:val="16"/>
    </w:rPr>
  </w:style>
  <w:style w:type="paragraph" w:styleId="afc">
    <w:name w:val="header"/>
    <w:basedOn w:val="a"/>
    <w:link w:val="1f"/>
    <w:uiPriority w:val="99"/>
    <w:unhideWhenUsed/>
    <w:rsid w:val="00F86342"/>
    <w:pPr>
      <w:tabs>
        <w:tab w:val="center" w:pos="4677"/>
        <w:tab w:val="right" w:pos="9355"/>
      </w:tabs>
      <w:spacing w:after="0" w:line="240" w:lineRule="auto"/>
    </w:pPr>
  </w:style>
  <w:style w:type="character" w:customStyle="1" w:styleId="1f">
    <w:name w:val="Верхний колонтитул Знак1"/>
    <w:basedOn w:val="a0"/>
    <w:link w:val="afc"/>
    <w:uiPriority w:val="99"/>
    <w:semiHidden/>
    <w:rsid w:val="00F86342"/>
    <w:rPr>
      <w:rFonts w:ascii="Times New Roman" w:hAnsi="Times New Roman"/>
      <w:sz w:val="24"/>
    </w:rPr>
  </w:style>
  <w:style w:type="paragraph" w:styleId="afe">
    <w:name w:val="footer"/>
    <w:basedOn w:val="a"/>
    <w:link w:val="1f0"/>
    <w:uiPriority w:val="99"/>
    <w:unhideWhenUsed/>
    <w:rsid w:val="00F86342"/>
    <w:pPr>
      <w:tabs>
        <w:tab w:val="center" w:pos="4677"/>
        <w:tab w:val="right" w:pos="9355"/>
      </w:tabs>
      <w:spacing w:after="0" w:line="240" w:lineRule="auto"/>
    </w:pPr>
  </w:style>
  <w:style w:type="character" w:customStyle="1" w:styleId="1f0">
    <w:name w:val="Нижний колонтитул Знак1"/>
    <w:basedOn w:val="a0"/>
    <w:link w:val="afe"/>
    <w:uiPriority w:val="99"/>
    <w:semiHidden/>
    <w:rsid w:val="00F86342"/>
    <w:rPr>
      <w:rFonts w:ascii="Times New Roman" w:hAnsi="Times New Roman"/>
      <w:sz w:val="24"/>
    </w:rPr>
  </w:style>
  <w:style w:type="paragraph" w:styleId="aff1">
    <w:name w:val="annotation text"/>
    <w:basedOn w:val="a"/>
    <w:link w:val="1f1"/>
    <w:uiPriority w:val="99"/>
    <w:semiHidden/>
    <w:unhideWhenUsed/>
    <w:rsid w:val="00F86342"/>
    <w:pPr>
      <w:spacing w:line="240" w:lineRule="auto"/>
    </w:pPr>
    <w:rPr>
      <w:sz w:val="20"/>
      <w:szCs w:val="20"/>
    </w:rPr>
  </w:style>
  <w:style w:type="character" w:customStyle="1" w:styleId="1f1">
    <w:name w:val="Текст примечания Знак1"/>
    <w:basedOn w:val="a0"/>
    <w:link w:val="aff1"/>
    <w:uiPriority w:val="99"/>
    <w:semiHidden/>
    <w:rsid w:val="00F86342"/>
    <w:rPr>
      <w:rFonts w:ascii="Times New Roman" w:hAnsi="Times New Roman"/>
      <w:sz w:val="20"/>
      <w:szCs w:val="20"/>
    </w:rPr>
  </w:style>
  <w:style w:type="paragraph" w:styleId="aff4">
    <w:name w:val="annotation subject"/>
    <w:basedOn w:val="aff1"/>
    <w:next w:val="aff1"/>
    <w:link w:val="aff3"/>
    <w:uiPriority w:val="99"/>
    <w:semiHidden/>
    <w:unhideWhenUsed/>
    <w:rsid w:val="00F86342"/>
    <w:rPr>
      <w:rFonts w:asciiTheme="minorHAnsi" w:hAnsiTheme="minorHAnsi"/>
      <w:b/>
      <w:bCs/>
    </w:rPr>
  </w:style>
  <w:style w:type="character" w:customStyle="1" w:styleId="1f2">
    <w:name w:val="Тема примечания Знак1"/>
    <w:basedOn w:val="1f1"/>
    <w:uiPriority w:val="99"/>
    <w:semiHidden/>
    <w:rsid w:val="00F86342"/>
    <w:rPr>
      <w:rFonts w:ascii="Times New Roman" w:hAnsi="Times New Roman"/>
      <w:b/>
      <w:bCs/>
      <w:sz w:val="20"/>
      <w:szCs w:val="20"/>
    </w:rPr>
  </w:style>
  <w:style w:type="table" w:styleId="aff5">
    <w:name w:val="Table Grid"/>
    <w:basedOn w:val="a1"/>
    <w:uiPriority w:val="39"/>
    <w:rsid w:val="00F8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lock Text"/>
    <w:basedOn w:val="a"/>
    <w:link w:val="aff6"/>
    <w:uiPriority w:val="29"/>
    <w:unhideWhenUsed/>
    <w:qFormat/>
    <w:rsid w:val="00F8634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i/>
      <w:iCs/>
      <w:color w:val="000000"/>
      <w:sz w:val="22"/>
    </w:rPr>
  </w:style>
  <w:style w:type="numbering" w:customStyle="1" w:styleId="27">
    <w:name w:val="Нет списка2"/>
    <w:next w:val="a2"/>
    <w:uiPriority w:val="99"/>
    <w:semiHidden/>
    <w:unhideWhenUsed/>
    <w:rsid w:val="001C0F5E"/>
  </w:style>
  <w:style w:type="table" w:customStyle="1" w:styleId="28">
    <w:name w:val="Сетка таблицы2"/>
    <w:basedOn w:val="a1"/>
    <w:next w:val="aff5"/>
    <w:uiPriority w:val="59"/>
    <w:rsid w:val="001C0F5E"/>
    <w:pPr>
      <w:spacing w:after="200" w:line="276" w:lineRule="auto"/>
    </w:pPr>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главление 32"/>
    <w:basedOn w:val="a"/>
    <w:next w:val="a"/>
    <w:autoRedefine/>
    <w:uiPriority w:val="39"/>
    <w:unhideWhenUsed/>
    <w:rsid w:val="001C0F5E"/>
    <w:pPr>
      <w:spacing w:after="0" w:line="276" w:lineRule="auto"/>
      <w:ind w:left="440"/>
    </w:pPr>
    <w:rPr>
      <w:rFonts w:ascii="Calibri" w:eastAsia="MS Mincho" w:hAnsi="Calibri"/>
      <w:sz w:val="22"/>
      <w:lang w:eastAsia="ru-RU"/>
    </w:rPr>
  </w:style>
  <w:style w:type="paragraph" w:customStyle="1" w:styleId="42">
    <w:name w:val="Оглавление 42"/>
    <w:basedOn w:val="a"/>
    <w:next w:val="a"/>
    <w:autoRedefine/>
    <w:uiPriority w:val="39"/>
    <w:unhideWhenUsed/>
    <w:rsid w:val="001C0F5E"/>
    <w:pPr>
      <w:spacing w:after="0" w:line="276" w:lineRule="auto"/>
      <w:ind w:left="660"/>
    </w:pPr>
    <w:rPr>
      <w:rFonts w:ascii="Calibri" w:eastAsia="MS Mincho" w:hAnsi="Calibri"/>
      <w:sz w:val="20"/>
      <w:szCs w:val="20"/>
      <w:lang w:eastAsia="ru-RU"/>
    </w:rPr>
  </w:style>
  <w:style w:type="paragraph" w:customStyle="1" w:styleId="52">
    <w:name w:val="Оглавление 52"/>
    <w:basedOn w:val="a"/>
    <w:next w:val="a"/>
    <w:autoRedefine/>
    <w:uiPriority w:val="39"/>
    <w:unhideWhenUsed/>
    <w:rsid w:val="001C0F5E"/>
    <w:pPr>
      <w:spacing w:after="0" w:line="276" w:lineRule="auto"/>
      <w:ind w:left="880"/>
    </w:pPr>
    <w:rPr>
      <w:rFonts w:ascii="Calibri" w:eastAsia="MS Mincho" w:hAnsi="Calibri"/>
      <w:sz w:val="20"/>
      <w:szCs w:val="20"/>
      <w:lang w:eastAsia="ru-RU"/>
    </w:rPr>
  </w:style>
  <w:style w:type="paragraph" w:customStyle="1" w:styleId="62">
    <w:name w:val="Оглавление 62"/>
    <w:basedOn w:val="a"/>
    <w:next w:val="a"/>
    <w:autoRedefine/>
    <w:uiPriority w:val="39"/>
    <w:unhideWhenUsed/>
    <w:rsid w:val="001C0F5E"/>
    <w:pPr>
      <w:spacing w:after="0" w:line="276" w:lineRule="auto"/>
      <w:ind w:left="1100"/>
    </w:pPr>
    <w:rPr>
      <w:rFonts w:ascii="Calibri" w:eastAsia="MS Mincho" w:hAnsi="Calibri"/>
      <w:sz w:val="20"/>
      <w:szCs w:val="20"/>
      <w:lang w:eastAsia="ru-RU"/>
    </w:rPr>
  </w:style>
  <w:style w:type="paragraph" w:customStyle="1" w:styleId="72">
    <w:name w:val="Оглавление 72"/>
    <w:basedOn w:val="a"/>
    <w:next w:val="a"/>
    <w:autoRedefine/>
    <w:uiPriority w:val="39"/>
    <w:unhideWhenUsed/>
    <w:rsid w:val="001C0F5E"/>
    <w:pPr>
      <w:spacing w:after="0" w:line="276" w:lineRule="auto"/>
      <w:ind w:left="1320"/>
    </w:pPr>
    <w:rPr>
      <w:rFonts w:ascii="Calibri" w:eastAsia="MS Mincho" w:hAnsi="Calibri"/>
      <w:sz w:val="20"/>
      <w:szCs w:val="20"/>
      <w:lang w:eastAsia="ru-RU"/>
    </w:rPr>
  </w:style>
  <w:style w:type="paragraph" w:customStyle="1" w:styleId="82">
    <w:name w:val="Оглавление 82"/>
    <w:basedOn w:val="a"/>
    <w:next w:val="a"/>
    <w:autoRedefine/>
    <w:uiPriority w:val="39"/>
    <w:unhideWhenUsed/>
    <w:rsid w:val="001C0F5E"/>
    <w:pPr>
      <w:spacing w:after="0" w:line="276" w:lineRule="auto"/>
      <w:ind w:left="1540"/>
    </w:pPr>
    <w:rPr>
      <w:rFonts w:ascii="Calibri" w:eastAsia="MS Mincho" w:hAnsi="Calibri"/>
      <w:sz w:val="20"/>
      <w:szCs w:val="20"/>
      <w:lang w:eastAsia="ru-RU"/>
    </w:rPr>
  </w:style>
  <w:style w:type="paragraph" w:customStyle="1" w:styleId="92">
    <w:name w:val="Оглавление 92"/>
    <w:basedOn w:val="a"/>
    <w:next w:val="a"/>
    <w:autoRedefine/>
    <w:uiPriority w:val="39"/>
    <w:unhideWhenUsed/>
    <w:rsid w:val="001C0F5E"/>
    <w:pPr>
      <w:spacing w:after="0" w:line="276" w:lineRule="auto"/>
      <w:ind w:left="1760"/>
    </w:pPr>
    <w:rPr>
      <w:rFonts w:ascii="Calibri" w:eastAsia="MS Mincho" w:hAnsi="Calibri"/>
      <w:sz w:val="20"/>
      <w:szCs w:val="20"/>
      <w:lang w:eastAsia="ru-RU"/>
    </w:rPr>
  </w:style>
  <w:style w:type="paragraph" w:customStyle="1" w:styleId="1f3">
    <w:name w:val="Стиль1"/>
    <w:basedOn w:val="a"/>
    <w:link w:val="1f4"/>
    <w:qFormat/>
    <w:rsid w:val="0049280E"/>
    <w:pPr>
      <w:ind w:firstLine="708"/>
      <w:jc w:val="both"/>
    </w:pPr>
  </w:style>
  <w:style w:type="paragraph" w:customStyle="1" w:styleId="2">
    <w:name w:val="Стиль2"/>
    <w:basedOn w:val="ac"/>
    <w:link w:val="29"/>
    <w:qFormat/>
    <w:rsid w:val="00AC6241"/>
    <w:pPr>
      <w:numPr>
        <w:numId w:val="18"/>
      </w:numPr>
      <w:spacing w:before="240" w:after="0"/>
      <w:ind w:left="709"/>
      <w:jc w:val="both"/>
    </w:pPr>
    <w:rPr>
      <w:rFonts w:asciiTheme="majorHAnsi" w:eastAsia="MS Gothic" w:hAnsiTheme="majorHAnsi" w:cstheme="majorBidi"/>
      <w:color w:val="262626" w:themeColor="text1" w:themeTint="D9"/>
      <w:szCs w:val="24"/>
      <w:lang w:eastAsia="ru-RU"/>
    </w:rPr>
  </w:style>
  <w:style w:type="character" w:customStyle="1" w:styleId="1f4">
    <w:name w:val="Стиль1 Знак"/>
    <w:basedOn w:val="a0"/>
    <w:link w:val="1f3"/>
    <w:rsid w:val="0049280E"/>
    <w:rPr>
      <w:rFonts w:ascii="Times New Roman" w:hAnsi="Times New Roman"/>
      <w:sz w:val="24"/>
    </w:rPr>
  </w:style>
  <w:style w:type="character" w:customStyle="1" w:styleId="ad">
    <w:name w:val="Абзац списка Знак"/>
    <w:basedOn w:val="a0"/>
    <w:link w:val="ac"/>
    <w:uiPriority w:val="34"/>
    <w:rsid w:val="00AC6241"/>
    <w:rPr>
      <w:rFonts w:ascii="Times New Roman" w:hAnsi="Times New Roman"/>
      <w:sz w:val="24"/>
    </w:rPr>
  </w:style>
  <w:style w:type="character" w:customStyle="1" w:styleId="29">
    <w:name w:val="Стиль2 Знак"/>
    <w:basedOn w:val="ad"/>
    <w:link w:val="2"/>
    <w:rsid w:val="00AC6241"/>
    <w:rPr>
      <w:rFonts w:asciiTheme="majorHAnsi" w:eastAsia="MS Gothic" w:hAnsiTheme="majorHAnsi" w:cstheme="majorBidi"/>
      <w:color w:val="262626" w:themeColor="text1" w:themeTint="D9"/>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29"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CF"/>
    <w:pPr>
      <w:spacing w:line="360" w:lineRule="auto"/>
    </w:pPr>
    <w:rPr>
      <w:rFonts w:ascii="Times New Roman" w:hAnsi="Times New Roman"/>
      <w:sz w:val="24"/>
    </w:rPr>
  </w:style>
  <w:style w:type="paragraph" w:styleId="1">
    <w:name w:val="heading 1"/>
    <w:aliases w:val="ЗАГОЛОВОК"/>
    <w:basedOn w:val="a"/>
    <w:next w:val="a"/>
    <w:link w:val="10"/>
    <w:autoRedefine/>
    <w:uiPriority w:val="9"/>
    <w:qFormat/>
    <w:rsid w:val="00CD3165"/>
    <w:pPr>
      <w:keepNext/>
      <w:keepLines/>
      <w:spacing w:after="0"/>
      <w:jc w:val="center"/>
      <w:outlineLvl w:val="0"/>
    </w:pPr>
    <w:rPr>
      <w:rFonts w:asciiTheme="majorHAnsi" w:eastAsia="MS Gothic" w:hAnsiTheme="majorHAnsi" w:cstheme="majorBidi"/>
      <w:b/>
      <w:color w:val="262626" w:themeColor="text1" w:themeTint="D9"/>
      <w:sz w:val="28"/>
      <w:szCs w:val="28"/>
      <w:lang w:eastAsia="ru-RU"/>
    </w:rPr>
  </w:style>
  <w:style w:type="paragraph" w:styleId="20">
    <w:name w:val="heading 2"/>
    <w:basedOn w:val="a"/>
    <w:next w:val="a"/>
    <w:link w:val="21"/>
    <w:uiPriority w:val="9"/>
    <w:unhideWhenUsed/>
    <w:qFormat/>
    <w:rsid w:val="00EF38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EF38BB"/>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4">
    <w:name w:val="heading 4"/>
    <w:basedOn w:val="a"/>
    <w:next w:val="a"/>
    <w:link w:val="40"/>
    <w:uiPriority w:val="9"/>
    <w:unhideWhenUsed/>
    <w:qFormat/>
    <w:rsid w:val="00EF38BB"/>
    <w:pPr>
      <w:keepNext/>
      <w:keepLines/>
      <w:spacing w:before="40" w:after="0"/>
      <w:outlineLvl w:val="3"/>
    </w:pPr>
    <w:rPr>
      <w:rFonts w:asciiTheme="majorHAnsi" w:eastAsiaTheme="majorEastAsia" w:hAnsiTheme="majorHAnsi" w:cstheme="majorBidi"/>
      <w:i/>
      <w:iCs/>
      <w:color w:val="404040" w:themeColor="text1" w:themeTint="BF"/>
      <w:sz w:val="22"/>
    </w:rPr>
  </w:style>
  <w:style w:type="paragraph" w:styleId="5">
    <w:name w:val="heading 5"/>
    <w:basedOn w:val="a"/>
    <w:next w:val="a"/>
    <w:link w:val="50"/>
    <w:uiPriority w:val="9"/>
    <w:unhideWhenUsed/>
    <w:qFormat/>
    <w:rsid w:val="00EF38BB"/>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6">
    <w:name w:val="heading 6"/>
    <w:basedOn w:val="a"/>
    <w:next w:val="a"/>
    <w:link w:val="60"/>
    <w:uiPriority w:val="9"/>
    <w:semiHidden/>
    <w:unhideWhenUsed/>
    <w:qFormat/>
    <w:rsid w:val="00EF38BB"/>
    <w:pPr>
      <w:keepNext/>
      <w:keepLines/>
      <w:spacing w:before="40" w:after="0"/>
      <w:outlineLvl w:val="5"/>
    </w:pPr>
    <w:rPr>
      <w:rFonts w:asciiTheme="majorHAnsi" w:eastAsiaTheme="majorEastAsia" w:hAnsiTheme="majorHAnsi" w:cstheme="majorBidi"/>
      <w:sz w:val="22"/>
    </w:rPr>
  </w:style>
  <w:style w:type="paragraph" w:styleId="7">
    <w:name w:val="heading 7"/>
    <w:basedOn w:val="a"/>
    <w:next w:val="a"/>
    <w:link w:val="70"/>
    <w:uiPriority w:val="9"/>
    <w:semiHidden/>
    <w:unhideWhenUsed/>
    <w:qFormat/>
    <w:rsid w:val="00EF38BB"/>
    <w:pPr>
      <w:keepNext/>
      <w:keepLines/>
      <w:spacing w:before="40" w:after="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EF38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F38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D3165"/>
    <w:rPr>
      <w:rFonts w:asciiTheme="majorHAnsi" w:eastAsia="MS Gothic" w:hAnsiTheme="majorHAnsi" w:cstheme="majorBidi"/>
      <w:b/>
      <w:color w:val="262626" w:themeColor="text1" w:themeTint="D9"/>
      <w:sz w:val="28"/>
      <w:szCs w:val="28"/>
      <w:lang w:eastAsia="ru-RU"/>
    </w:rPr>
  </w:style>
  <w:style w:type="character" w:customStyle="1" w:styleId="21">
    <w:name w:val="Заголовок 2 Знак"/>
    <w:basedOn w:val="a0"/>
    <w:link w:val="20"/>
    <w:uiPriority w:val="9"/>
    <w:rsid w:val="00EF38BB"/>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rsid w:val="00EF38BB"/>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rsid w:val="00EF38BB"/>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rsid w:val="00EF38BB"/>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F38BB"/>
    <w:rPr>
      <w:rFonts w:asciiTheme="majorHAnsi" w:eastAsiaTheme="majorEastAsia" w:hAnsiTheme="majorHAnsi" w:cstheme="majorBidi"/>
    </w:rPr>
  </w:style>
  <w:style w:type="character" w:customStyle="1" w:styleId="70">
    <w:name w:val="Заголовок 7 Знак"/>
    <w:basedOn w:val="a0"/>
    <w:link w:val="7"/>
    <w:uiPriority w:val="9"/>
    <w:semiHidden/>
    <w:rsid w:val="00EF38B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F38B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F38BB"/>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EF38BB"/>
    <w:pPr>
      <w:spacing w:after="200" w:line="240" w:lineRule="auto"/>
    </w:pPr>
    <w:rPr>
      <w:i/>
      <w:iCs/>
      <w:color w:val="44546A" w:themeColor="text2"/>
      <w:sz w:val="18"/>
      <w:szCs w:val="18"/>
    </w:rPr>
  </w:style>
  <w:style w:type="paragraph" w:styleId="a4">
    <w:name w:val="Title"/>
    <w:aliases w:val="Заголовок мой"/>
    <w:basedOn w:val="a"/>
    <w:next w:val="a"/>
    <w:link w:val="a5"/>
    <w:uiPriority w:val="10"/>
    <w:qFormat/>
    <w:rsid w:val="00783B96"/>
    <w:pPr>
      <w:spacing w:after="0"/>
      <w:contextualSpacing/>
      <w:jc w:val="center"/>
    </w:pPr>
    <w:rPr>
      <w:rFonts w:eastAsiaTheme="majorEastAsia" w:cstheme="majorBidi"/>
      <w:spacing w:val="-10"/>
      <w:kern w:val="28"/>
      <w:sz w:val="28"/>
      <w:szCs w:val="56"/>
      <w:u w:val="single"/>
    </w:rPr>
  </w:style>
  <w:style w:type="character" w:customStyle="1" w:styleId="a5">
    <w:name w:val="Название Знак"/>
    <w:aliases w:val="Заголовок мой Знак"/>
    <w:basedOn w:val="a0"/>
    <w:link w:val="a4"/>
    <w:uiPriority w:val="10"/>
    <w:rsid w:val="00783B96"/>
    <w:rPr>
      <w:rFonts w:ascii="Times New Roman" w:eastAsiaTheme="majorEastAsia" w:hAnsi="Times New Roman" w:cstheme="majorBidi"/>
      <w:spacing w:val="-10"/>
      <w:kern w:val="28"/>
      <w:sz w:val="28"/>
      <w:szCs w:val="56"/>
      <w:u w:val="single"/>
    </w:rPr>
  </w:style>
  <w:style w:type="paragraph" w:styleId="a6">
    <w:name w:val="Subtitle"/>
    <w:next w:val="a"/>
    <w:link w:val="a7"/>
    <w:autoRedefine/>
    <w:uiPriority w:val="11"/>
    <w:qFormat/>
    <w:rsid w:val="00EF38BB"/>
    <w:pPr>
      <w:numPr>
        <w:ilvl w:val="1"/>
      </w:numPr>
      <w:spacing w:before="120"/>
    </w:pPr>
    <w:rPr>
      <w:rFonts w:ascii="Times New Roman" w:hAnsi="Times New Roman"/>
      <w:b/>
      <w:color w:val="000000" w:themeColor="text1"/>
      <w:sz w:val="24"/>
    </w:rPr>
  </w:style>
  <w:style w:type="character" w:customStyle="1" w:styleId="a7">
    <w:name w:val="Подзаголовок Знак"/>
    <w:basedOn w:val="a0"/>
    <w:link w:val="a6"/>
    <w:uiPriority w:val="11"/>
    <w:rsid w:val="00EF38BB"/>
    <w:rPr>
      <w:rFonts w:ascii="Times New Roman" w:hAnsi="Times New Roman"/>
      <w:b/>
      <w:color w:val="000000" w:themeColor="text1"/>
      <w:sz w:val="24"/>
    </w:rPr>
  </w:style>
  <w:style w:type="character" w:styleId="a8">
    <w:name w:val="Strong"/>
    <w:basedOn w:val="a0"/>
    <w:uiPriority w:val="22"/>
    <w:qFormat/>
    <w:rsid w:val="00EF38BB"/>
    <w:rPr>
      <w:b/>
      <w:bCs/>
      <w:color w:val="auto"/>
    </w:rPr>
  </w:style>
  <w:style w:type="character" w:styleId="a9">
    <w:name w:val="Emphasis"/>
    <w:basedOn w:val="a0"/>
    <w:uiPriority w:val="20"/>
    <w:qFormat/>
    <w:rsid w:val="00EF38BB"/>
    <w:rPr>
      <w:i/>
      <w:iCs/>
      <w:color w:val="auto"/>
    </w:rPr>
  </w:style>
  <w:style w:type="paragraph" w:styleId="aa">
    <w:name w:val="No Spacing"/>
    <w:aliases w:val="Авторы"/>
    <w:link w:val="ab"/>
    <w:uiPriority w:val="1"/>
    <w:qFormat/>
    <w:rsid w:val="00EF38BB"/>
    <w:pPr>
      <w:spacing w:after="0" w:line="240" w:lineRule="auto"/>
    </w:pPr>
    <w:rPr>
      <w:rFonts w:asciiTheme="majorHAnsi" w:hAnsiTheme="majorHAnsi"/>
      <w:sz w:val="16"/>
    </w:rPr>
  </w:style>
  <w:style w:type="paragraph" w:styleId="ac">
    <w:name w:val="List Paragraph"/>
    <w:basedOn w:val="a"/>
    <w:link w:val="ad"/>
    <w:uiPriority w:val="34"/>
    <w:qFormat/>
    <w:rsid w:val="00EF38BB"/>
    <w:pPr>
      <w:ind w:left="720"/>
      <w:contextualSpacing/>
    </w:pPr>
  </w:style>
  <w:style w:type="paragraph" w:styleId="22">
    <w:name w:val="Quote"/>
    <w:basedOn w:val="a"/>
    <w:next w:val="a"/>
    <w:link w:val="23"/>
    <w:uiPriority w:val="29"/>
    <w:qFormat/>
    <w:rsid w:val="00EF38BB"/>
    <w:pPr>
      <w:spacing w:before="200"/>
      <w:ind w:left="864" w:right="864"/>
    </w:pPr>
    <w:rPr>
      <w:rFonts w:asciiTheme="minorHAnsi" w:hAnsiTheme="minorHAnsi"/>
      <w:i/>
      <w:iCs/>
      <w:color w:val="404040" w:themeColor="text1" w:themeTint="BF"/>
      <w:sz w:val="22"/>
    </w:rPr>
  </w:style>
  <w:style w:type="character" w:customStyle="1" w:styleId="23">
    <w:name w:val="Цитата 2 Знак"/>
    <w:basedOn w:val="a0"/>
    <w:link w:val="22"/>
    <w:uiPriority w:val="29"/>
    <w:rsid w:val="00EF38BB"/>
    <w:rPr>
      <w:i/>
      <w:iCs/>
      <w:color w:val="404040" w:themeColor="text1" w:themeTint="BF"/>
    </w:rPr>
  </w:style>
  <w:style w:type="paragraph" w:styleId="ae">
    <w:name w:val="Intense Quote"/>
    <w:basedOn w:val="a"/>
    <w:next w:val="a"/>
    <w:link w:val="af"/>
    <w:uiPriority w:val="30"/>
    <w:qFormat/>
    <w:rsid w:val="00EF38BB"/>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sz w:val="22"/>
    </w:rPr>
  </w:style>
  <w:style w:type="character" w:customStyle="1" w:styleId="af">
    <w:name w:val="Выделенная цитата Знак"/>
    <w:basedOn w:val="a0"/>
    <w:link w:val="ae"/>
    <w:uiPriority w:val="30"/>
    <w:rsid w:val="00EF38BB"/>
    <w:rPr>
      <w:i/>
      <w:iCs/>
      <w:color w:val="404040" w:themeColor="text1" w:themeTint="BF"/>
    </w:rPr>
  </w:style>
  <w:style w:type="character" w:styleId="af0">
    <w:name w:val="Subtle Emphasis"/>
    <w:basedOn w:val="a0"/>
    <w:uiPriority w:val="19"/>
    <w:qFormat/>
    <w:rsid w:val="00EF38BB"/>
    <w:rPr>
      <w:i/>
      <w:iCs/>
      <w:color w:val="404040" w:themeColor="text1" w:themeTint="BF"/>
    </w:rPr>
  </w:style>
  <w:style w:type="character" w:styleId="af1">
    <w:name w:val="Intense Emphasis"/>
    <w:basedOn w:val="a0"/>
    <w:uiPriority w:val="21"/>
    <w:qFormat/>
    <w:rsid w:val="00EF38BB"/>
    <w:rPr>
      <w:b/>
      <w:bCs/>
      <w:i/>
      <w:iCs/>
      <w:color w:val="auto"/>
    </w:rPr>
  </w:style>
  <w:style w:type="character" w:styleId="af2">
    <w:name w:val="Subtle Reference"/>
    <w:basedOn w:val="a0"/>
    <w:uiPriority w:val="31"/>
    <w:qFormat/>
    <w:rsid w:val="00EF38BB"/>
    <w:rPr>
      <w:smallCaps/>
      <w:color w:val="404040" w:themeColor="text1" w:themeTint="BF"/>
    </w:rPr>
  </w:style>
  <w:style w:type="character" w:styleId="af3">
    <w:name w:val="Intense Reference"/>
    <w:basedOn w:val="a0"/>
    <w:uiPriority w:val="32"/>
    <w:qFormat/>
    <w:rsid w:val="00EF38BB"/>
    <w:rPr>
      <w:b/>
      <w:bCs/>
      <w:smallCaps/>
      <w:color w:val="404040" w:themeColor="text1" w:themeTint="BF"/>
      <w:spacing w:val="5"/>
    </w:rPr>
  </w:style>
  <w:style w:type="character" w:styleId="af4">
    <w:name w:val="Book Title"/>
    <w:basedOn w:val="a0"/>
    <w:uiPriority w:val="33"/>
    <w:qFormat/>
    <w:rsid w:val="00EF38BB"/>
    <w:rPr>
      <w:b/>
      <w:bCs/>
      <w:i/>
      <w:iCs/>
      <w:spacing w:val="5"/>
    </w:rPr>
  </w:style>
  <w:style w:type="paragraph" w:styleId="af5">
    <w:name w:val="TOC Heading"/>
    <w:basedOn w:val="1"/>
    <w:next w:val="a"/>
    <w:uiPriority w:val="39"/>
    <w:unhideWhenUsed/>
    <w:qFormat/>
    <w:rsid w:val="00EF38BB"/>
    <w:pPr>
      <w:outlineLvl w:val="9"/>
    </w:pPr>
  </w:style>
  <w:style w:type="paragraph" w:styleId="11">
    <w:name w:val="toc 1"/>
    <w:basedOn w:val="a"/>
    <w:next w:val="a"/>
    <w:autoRedefine/>
    <w:uiPriority w:val="39"/>
    <w:unhideWhenUsed/>
    <w:rsid w:val="00D8765B"/>
    <w:pPr>
      <w:tabs>
        <w:tab w:val="right" w:leader="dot" w:pos="9345"/>
      </w:tabs>
      <w:spacing w:after="0" w:line="276" w:lineRule="auto"/>
    </w:pPr>
  </w:style>
  <w:style w:type="paragraph" w:styleId="24">
    <w:name w:val="toc 2"/>
    <w:basedOn w:val="a"/>
    <w:next w:val="a"/>
    <w:autoRedefine/>
    <w:uiPriority w:val="39"/>
    <w:unhideWhenUsed/>
    <w:rsid w:val="00CD3165"/>
    <w:pPr>
      <w:tabs>
        <w:tab w:val="right" w:leader="dot" w:pos="9345"/>
      </w:tabs>
      <w:spacing w:after="0"/>
      <w:ind w:left="240"/>
    </w:pPr>
  </w:style>
  <w:style w:type="numbering" w:customStyle="1" w:styleId="12">
    <w:name w:val="Нет списка1"/>
    <w:next w:val="a2"/>
    <w:uiPriority w:val="99"/>
    <w:semiHidden/>
    <w:unhideWhenUsed/>
    <w:rsid w:val="00F86342"/>
  </w:style>
  <w:style w:type="paragraph" w:customStyle="1" w:styleId="-11">
    <w:name w:val="Цветной список - Акцент 11"/>
    <w:basedOn w:val="a"/>
    <w:uiPriority w:val="34"/>
    <w:qFormat/>
    <w:rsid w:val="00F86342"/>
    <w:pPr>
      <w:spacing w:after="200" w:line="276" w:lineRule="auto"/>
      <w:ind w:left="720"/>
      <w:contextualSpacing/>
    </w:pPr>
    <w:rPr>
      <w:rFonts w:ascii="Calibri" w:eastAsia="MS Mincho" w:hAnsi="Calibri"/>
      <w:sz w:val="22"/>
      <w:lang w:eastAsia="ru-RU"/>
    </w:rPr>
  </w:style>
  <w:style w:type="paragraph" w:styleId="af6">
    <w:name w:val="Normal (Web)"/>
    <w:basedOn w:val="a"/>
    <w:rsid w:val="00F86342"/>
    <w:pPr>
      <w:spacing w:before="100" w:beforeAutospacing="1" w:after="100" w:afterAutospacing="1"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next w:val="25"/>
    <w:link w:val="26"/>
    <w:rsid w:val="00F86342"/>
    <w:pPr>
      <w:spacing w:after="120" w:line="480" w:lineRule="auto"/>
      <w:ind w:left="283"/>
    </w:pPr>
    <w:rPr>
      <w:rFonts w:eastAsia="Times New Roman"/>
      <w:szCs w:val="24"/>
    </w:rPr>
  </w:style>
  <w:style w:type="character" w:customStyle="1" w:styleId="26">
    <w:name w:val="Основной текст с отступом 2 Знак"/>
    <w:basedOn w:val="a0"/>
    <w:link w:val="210"/>
    <w:rsid w:val="00F86342"/>
    <w:rPr>
      <w:rFonts w:ascii="Times New Roman" w:eastAsia="Times New Roman" w:hAnsi="Times New Roman"/>
      <w:sz w:val="24"/>
      <w:szCs w:val="24"/>
    </w:rPr>
  </w:style>
  <w:style w:type="paragraph" w:customStyle="1" w:styleId="13">
    <w:name w:val="Основной текст1"/>
    <w:basedOn w:val="a"/>
    <w:next w:val="af7"/>
    <w:link w:val="af8"/>
    <w:uiPriority w:val="99"/>
    <w:semiHidden/>
    <w:unhideWhenUsed/>
    <w:rsid w:val="00F86342"/>
    <w:pPr>
      <w:spacing w:after="120" w:line="276" w:lineRule="auto"/>
    </w:pPr>
    <w:rPr>
      <w:rFonts w:asciiTheme="minorHAnsi" w:hAnsiTheme="minorHAnsi"/>
      <w:sz w:val="22"/>
    </w:rPr>
  </w:style>
  <w:style w:type="character" w:customStyle="1" w:styleId="af8">
    <w:name w:val="Основной текст Знак"/>
    <w:basedOn w:val="a0"/>
    <w:link w:val="13"/>
    <w:uiPriority w:val="99"/>
    <w:semiHidden/>
    <w:rsid w:val="00F86342"/>
  </w:style>
  <w:style w:type="character" w:styleId="af9">
    <w:name w:val="Hyperlink"/>
    <w:uiPriority w:val="99"/>
    <w:unhideWhenUsed/>
    <w:rsid w:val="00F86342"/>
    <w:rPr>
      <w:color w:val="0000FF"/>
      <w:u w:val="single"/>
    </w:rPr>
  </w:style>
  <w:style w:type="paragraph" w:customStyle="1" w:styleId="14">
    <w:name w:val="Текст выноски1"/>
    <w:basedOn w:val="a"/>
    <w:next w:val="afa"/>
    <w:link w:val="afb"/>
    <w:uiPriority w:val="99"/>
    <w:semiHidden/>
    <w:unhideWhenUsed/>
    <w:rsid w:val="00F86342"/>
    <w:pPr>
      <w:spacing w:after="0" w:line="240" w:lineRule="auto"/>
    </w:pPr>
    <w:rPr>
      <w:rFonts w:ascii="Tahoma" w:hAnsi="Tahoma"/>
      <w:sz w:val="16"/>
      <w:szCs w:val="16"/>
    </w:rPr>
  </w:style>
  <w:style w:type="character" w:customStyle="1" w:styleId="afb">
    <w:name w:val="Текст выноски Знак"/>
    <w:basedOn w:val="a0"/>
    <w:link w:val="14"/>
    <w:uiPriority w:val="99"/>
    <w:semiHidden/>
    <w:rsid w:val="00F86342"/>
    <w:rPr>
      <w:rFonts w:ascii="Tahoma" w:hAnsi="Tahoma"/>
      <w:sz w:val="16"/>
      <w:szCs w:val="16"/>
    </w:rPr>
  </w:style>
  <w:style w:type="paragraph" w:customStyle="1" w:styleId="15">
    <w:name w:val="Верхний колонтитул1"/>
    <w:basedOn w:val="a"/>
    <w:next w:val="afc"/>
    <w:link w:val="afd"/>
    <w:uiPriority w:val="99"/>
    <w:unhideWhenUsed/>
    <w:rsid w:val="00F86342"/>
    <w:pPr>
      <w:tabs>
        <w:tab w:val="center" w:pos="4677"/>
        <w:tab w:val="right" w:pos="9355"/>
      </w:tabs>
      <w:spacing w:after="200" w:line="276" w:lineRule="auto"/>
    </w:pPr>
    <w:rPr>
      <w:rFonts w:asciiTheme="minorHAnsi" w:hAnsiTheme="minorHAnsi"/>
      <w:sz w:val="22"/>
    </w:rPr>
  </w:style>
  <w:style w:type="character" w:customStyle="1" w:styleId="afd">
    <w:name w:val="Верхний колонтитул Знак"/>
    <w:basedOn w:val="a0"/>
    <w:link w:val="15"/>
    <w:uiPriority w:val="99"/>
    <w:rsid w:val="00F86342"/>
  </w:style>
  <w:style w:type="paragraph" w:customStyle="1" w:styleId="16">
    <w:name w:val="Нижний колонтитул1"/>
    <w:basedOn w:val="a"/>
    <w:next w:val="afe"/>
    <w:link w:val="aff"/>
    <w:uiPriority w:val="99"/>
    <w:unhideWhenUsed/>
    <w:rsid w:val="00F86342"/>
    <w:pPr>
      <w:tabs>
        <w:tab w:val="center" w:pos="4677"/>
        <w:tab w:val="right" w:pos="9355"/>
      </w:tabs>
      <w:spacing w:after="200" w:line="276" w:lineRule="auto"/>
    </w:pPr>
    <w:rPr>
      <w:rFonts w:asciiTheme="minorHAnsi" w:hAnsiTheme="minorHAnsi"/>
      <w:sz w:val="22"/>
    </w:rPr>
  </w:style>
  <w:style w:type="character" w:customStyle="1" w:styleId="aff">
    <w:name w:val="Нижний колонтитул Знак"/>
    <w:basedOn w:val="a0"/>
    <w:link w:val="16"/>
    <w:uiPriority w:val="99"/>
    <w:rsid w:val="00F86342"/>
  </w:style>
  <w:style w:type="character" w:styleId="aff0">
    <w:name w:val="annotation reference"/>
    <w:uiPriority w:val="99"/>
    <w:semiHidden/>
    <w:unhideWhenUsed/>
    <w:rsid w:val="00F86342"/>
    <w:rPr>
      <w:sz w:val="16"/>
      <w:szCs w:val="16"/>
    </w:rPr>
  </w:style>
  <w:style w:type="paragraph" w:customStyle="1" w:styleId="17">
    <w:name w:val="Текст примечания1"/>
    <w:basedOn w:val="a"/>
    <w:next w:val="aff1"/>
    <w:link w:val="aff2"/>
    <w:uiPriority w:val="99"/>
    <w:semiHidden/>
    <w:unhideWhenUsed/>
    <w:rsid w:val="00F86342"/>
    <w:pPr>
      <w:spacing w:after="200" w:line="276" w:lineRule="auto"/>
    </w:pPr>
    <w:rPr>
      <w:rFonts w:asciiTheme="minorHAnsi" w:hAnsiTheme="minorHAnsi"/>
      <w:sz w:val="20"/>
      <w:szCs w:val="20"/>
    </w:rPr>
  </w:style>
  <w:style w:type="character" w:customStyle="1" w:styleId="aff2">
    <w:name w:val="Текст примечания Знак"/>
    <w:basedOn w:val="a0"/>
    <w:link w:val="17"/>
    <w:uiPriority w:val="99"/>
    <w:semiHidden/>
    <w:rsid w:val="00F86342"/>
    <w:rPr>
      <w:sz w:val="20"/>
      <w:szCs w:val="20"/>
    </w:rPr>
  </w:style>
  <w:style w:type="paragraph" w:customStyle="1" w:styleId="18">
    <w:name w:val="Тема примечания1"/>
    <w:basedOn w:val="aff1"/>
    <w:next w:val="aff1"/>
    <w:uiPriority w:val="99"/>
    <w:semiHidden/>
    <w:unhideWhenUsed/>
    <w:rsid w:val="00F86342"/>
    <w:pPr>
      <w:spacing w:after="200" w:line="276" w:lineRule="auto"/>
    </w:pPr>
    <w:rPr>
      <w:rFonts w:ascii="Calibri" w:eastAsia="MS Mincho" w:hAnsi="Calibri"/>
      <w:b/>
      <w:bCs/>
      <w:lang w:eastAsia="ru-RU"/>
    </w:rPr>
  </w:style>
  <w:style w:type="character" w:customStyle="1" w:styleId="aff3">
    <w:name w:val="Тема примечания Знак"/>
    <w:basedOn w:val="aff2"/>
    <w:link w:val="aff4"/>
    <w:uiPriority w:val="99"/>
    <w:semiHidden/>
    <w:rsid w:val="00F86342"/>
    <w:rPr>
      <w:b/>
      <w:bCs/>
      <w:sz w:val="20"/>
      <w:szCs w:val="20"/>
    </w:rPr>
  </w:style>
  <w:style w:type="paragraph" w:customStyle="1" w:styleId="-110">
    <w:name w:val="Цветная заливка - Акцент 11"/>
    <w:hidden/>
    <w:uiPriority w:val="99"/>
    <w:semiHidden/>
    <w:rsid w:val="00F86342"/>
    <w:pPr>
      <w:spacing w:after="200" w:line="276" w:lineRule="auto"/>
    </w:pPr>
    <w:rPr>
      <w:rFonts w:eastAsia="MS Mincho"/>
    </w:rPr>
  </w:style>
  <w:style w:type="paragraph" w:customStyle="1" w:styleId="19">
    <w:name w:val="заголовок 1"/>
    <w:basedOn w:val="a"/>
    <w:next w:val="a"/>
    <w:uiPriority w:val="99"/>
    <w:rsid w:val="00F86342"/>
    <w:pPr>
      <w:keepNext/>
      <w:autoSpaceDE w:val="0"/>
      <w:autoSpaceDN w:val="0"/>
      <w:spacing w:before="240" w:after="120"/>
      <w:jc w:val="center"/>
    </w:pPr>
    <w:rPr>
      <w:rFonts w:eastAsia="Times New Roman"/>
      <w:b/>
      <w:bCs/>
      <w:kern w:val="28"/>
      <w:sz w:val="28"/>
      <w:szCs w:val="28"/>
      <w:lang w:eastAsia="ru-RU"/>
    </w:rPr>
  </w:style>
  <w:style w:type="paragraph" w:customStyle="1" w:styleId="127">
    <w:name w:val="Стиль По ширине Первая строка:  127 см"/>
    <w:basedOn w:val="a"/>
    <w:rsid w:val="00F86342"/>
    <w:pPr>
      <w:spacing w:after="0" w:line="240" w:lineRule="auto"/>
      <w:ind w:firstLine="720"/>
      <w:jc w:val="both"/>
    </w:pPr>
    <w:rPr>
      <w:rFonts w:eastAsia="Times New Roman"/>
      <w:sz w:val="28"/>
      <w:szCs w:val="20"/>
      <w:lang w:eastAsia="ru-RU"/>
    </w:rPr>
  </w:style>
  <w:style w:type="table" w:customStyle="1" w:styleId="1a">
    <w:name w:val="Сетка таблицы1"/>
    <w:basedOn w:val="a1"/>
    <w:next w:val="aff5"/>
    <w:uiPriority w:val="59"/>
    <w:rsid w:val="00F86342"/>
    <w:pPr>
      <w:spacing w:after="200" w:line="276" w:lineRule="auto"/>
    </w:pPr>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F86342"/>
    <w:pPr>
      <w:spacing w:after="0" w:line="240" w:lineRule="auto"/>
      <w:ind w:left="720"/>
    </w:pPr>
    <w:rPr>
      <w:rFonts w:eastAsia="MS Mincho"/>
      <w:szCs w:val="24"/>
      <w:lang w:eastAsia="ru-RU"/>
    </w:rPr>
  </w:style>
  <w:style w:type="paragraph" w:customStyle="1" w:styleId="31">
    <w:name w:val="Оглавление 31"/>
    <w:basedOn w:val="a"/>
    <w:next w:val="a"/>
    <w:autoRedefine/>
    <w:uiPriority w:val="39"/>
    <w:unhideWhenUsed/>
    <w:rsid w:val="00F86342"/>
    <w:pPr>
      <w:spacing w:after="0" w:line="276" w:lineRule="auto"/>
      <w:ind w:left="440"/>
    </w:pPr>
    <w:rPr>
      <w:rFonts w:ascii="Calibri" w:eastAsia="MS Mincho" w:hAnsi="Calibri"/>
      <w:sz w:val="22"/>
      <w:lang w:eastAsia="ru-RU"/>
    </w:rPr>
  </w:style>
  <w:style w:type="paragraph" w:customStyle="1" w:styleId="41">
    <w:name w:val="Оглавление 41"/>
    <w:basedOn w:val="a"/>
    <w:next w:val="a"/>
    <w:autoRedefine/>
    <w:uiPriority w:val="39"/>
    <w:unhideWhenUsed/>
    <w:rsid w:val="00F86342"/>
    <w:pPr>
      <w:spacing w:after="0" w:line="276" w:lineRule="auto"/>
      <w:ind w:left="660"/>
    </w:pPr>
    <w:rPr>
      <w:rFonts w:ascii="Calibri" w:eastAsia="MS Mincho" w:hAnsi="Calibri"/>
      <w:sz w:val="20"/>
      <w:szCs w:val="20"/>
      <w:lang w:eastAsia="ru-RU"/>
    </w:rPr>
  </w:style>
  <w:style w:type="paragraph" w:customStyle="1" w:styleId="51">
    <w:name w:val="Оглавление 51"/>
    <w:basedOn w:val="a"/>
    <w:next w:val="a"/>
    <w:autoRedefine/>
    <w:uiPriority w:val="39"/>
    <w:unhideWhenUsed/>
    <w:rsid w:val="00F86342"/>
    <w:pPr>
      <w:spacing w:after="0" w:line="276" w:lineRule="auto"/>
      <w:ind w:left="880"/>
    </w:pPr>
    <w:rPr>
      <w:rFonts w:ascii="Calibri" w:eastAsia="MS Mincho" w:hAnsi="Calibri"/>
      <w:sz w:val="20"/>
      <w:szCs w:val="20"/>
      <w:lang w:eastAsia="ru-RU"/>
    </w:rPr>
  </w:style>
  <w:style w:type="paragraph" w:customStyle="1" w:styleId="61">
    <w:name w:val="Оглавление 61"/>
    <w:basedOn w:val="a"/>
    <w:next w:val="a"/>
    <w:autoRedefine/>
    <w:uiPriority w:val="39"/>
    <w:unhideWhenUsed/>
    <w:rsid w:val="00F86342"/>
    <w:pPr>
      <w:spacing w:after="0" w:line="276" w:lineRule="auto"/>
      <w:ind w:left="1100"/>
    </w:pPr>
    <w:rPr>
      <w:rFonts w:ascii="Calibri" w:eastAsia="MS Mincho" w:hAnsi="Calibri"/>
      <w:sz w:val="20"/>
      <w:szCs w:val="20"/>
      <w:lang w:eastAsia="ru-RU"/>
    </w:rPr>
  </w:style>
  <w:style w:type="paragraph" w:customStyle="1" w:styleId="71">
    <w:name w:val="Оглавление 71"/>
    <w:basedOn w:val="a"/>
    <w:next w:val="a"/>
    <w:autoRedefine/>
    <w:uiPriority w:val="39"/>
    <w:unhideWhenUsed/>
    <w:rsid w:val="00F86342"/>
    <w:pPr>
      <w:spacing w:after="0" w:line="276" w:lineRule="auto"/>
      <w:ind w:left="1320"/>
    </w:pPr>
    <w:rPr>
      <w:rFonts w:ascii="Calibri" w:eastAsia="MS Mincho" w:hAnsi="Calibri"/>
      <w:sz w:val="20"/>
      <w:szCs w:val="20"/>
      <w:lang w:eastAsia="ru-RU"/>
    </w:rPr>
  </w:style>
  <w:style w:type="paragraph" w:customStyle="1" w:styleId="81">
    <w:name w:val="Оглавление 81"/>
    <w:basedOn w:val="a"/>
    <w:next w:val="a"/>
    <w:autoRedefine/>
    <w:uiPriority w:val="39"/>
    <w:unhideWhenUsed/>
    <w:rsid w:val="00F86342"/>
    <w:pPr>
      <w:spacing w:after="0" w:line="276" w:lineRule="auto"/>
      <w:ind w:left="1540"/>
    </w:pPr>
    <w:rPr>
      <w:rFonts w:ascii="Calibri" w:eastAsia="MS Mincho" w:hAnsi="Calibri"/>
      <w:sz w:val="20"/>
      <w:szCs w:val="20"/>
      <w:lang w:eastAsia="ru-RU"/>
    </w:rPr>
  </w:style>
  <w:style w:type="paragraph" w:customStyle="1" w:styleId="91">
    <w:name w:val="Оглавление 91"/>
    <w:basedOn w:val="a"/>
    <w:next w:val="a"/>
    <w:autoRedefine/>
    <w:uiPriority w:val="39"/>
    <w:unhideWhenUsed/>
    <w:rsid w:val="00F86342"/>
    <w:pPr>
      <w:spacing w:after="0" w:line="276" w:lineRule="auto"/>
      <w:ind w:left="1760"/>
    </w:pPr>
    <w:rPr>
      <w:rFonts w:ascii="Calibri" w:eastAsia="MS Mincho" w:hAnsi="Calibri"/>
      <w:sz w:val="20"/>
      <w:szCs w:val="20"/>
      <w:lang w:eastAsia="ru-RU"/>
    </w:rPr>
  </w:style>
  <w:style w:type="paragraph" w:customStyle="1" w:styleId="1c">
    <w:name w:val="Цитата1"/>
    <w:basedOn w:val="a"/>
    <w:next w:val="a"/>
    <w:uiPriority w:val="29"/>
    <w:qFormat/>
    <w:rsid w:val="00F86342"/>
    <w:pPr>
      <w:spacing w:after="200" w:line="276" w:lineRule="auto"/>
    </w:pPr>
    <w:rPr>
      <w:rFonts w:ascii="Calibri" w:eastAsia="MS Mincho" w:hAnsi="Calibri"/>
      <w:i/>
      <w:iCs/>
      <w:color w:val="000000"/>
      <w:sz w:val="22"/>
      <w:lang w:eastAsia="ru-RU"/>
    </w:rPr>
  </w:style>
  <w:style w:type="character" w:customStyle="1" w:styleId="aff6">
    <w:name w:val="Цитата Знак"/>
    <w:basedOn w:val="a0"/>
    <w:link w:val="aff7"/>
    <w:uiPriority w:val="29"/>
    <w:rsid w:val="00F86342"/>
    <w:rPr>
      <w:i/>
      <w:iCs/>
      <w:color w:val="000000"/>
    </w:rPr>
  </w:style>
  <w:style w:type="character" w:customStyle="1" w:styleId="ab">
    <w:name w:val="Без интервала Знак"/>
    <w:aliases w:val="Авторы Знак"/>
    <w:basedOn w:val="a0"/>
    <w:link w:val="aa"/>
    <w:uiPriority w:val="1"/>
    <w:rsid w:val="00F86342"/>
    <w:rPr>
      <w:rFonts w:asciiTheme="majorHAnsi" w:hAnsiTheme="majorHAnsi"/>
      <w:sz w:val="16"/>
    </w:rPr>
  </w:style>
  <w:style w:type="paragraph" w:styleId="25">
    <w:name w:val="Body Text Indent 2"/>
    <w:basedOn w:val="a"/>
    <w:link w:val="211"/>
    <w:unhideWhenUsed/>
    <w:rsid w:val="00F86342"/>
    <w:pPr>
      <w:spacing w:after="120" w:line="480" w:lineRule="auto"/>
      <w:ind w:left="283"/>
    </w:pPr>
  </w:style>
  <w:style w:type="character" w:customStyle="1" w:styleId="211">
    <w:name w:val="Основной текст с отступом 2 Знак1"/>
    <w:basedOn w:val="a0"/>
    <w:link w:val="25"/>
    <w:uiPriority w:val="99"/>
    <w:semiHidden/>
    <w:rsid w:val="00F86342"/>
    <w:rPr>
      <w:rFonts w:ascii="Times New Roman" w:hAnsi="Times New Roman"/>
      <w:sz w:val="24"/>
    </w:rPr>
  </w:style>
  <w:style w:type="paragraph" w:styleId="af7">
    <w:name w:val="Body Text"/>
    <w:basedOn w:val="a"/>
    <w:link w:val="1d"/>
    <w:uiPriority w:val="99"/>
    <w:semiHidden/>
    <w:unhideWhenUsed/>
    <w:rsid w:val="00F86342"/>
    <w:pPr>
      <w:spacing w:after="120"/>
    </w:pPr>
  </w:style>
  <w:style w:type="character" w:customStyle="1" w:styleId="1d">
    <w:name w:val="Основной текст Знак1"/>
    <w:basedOn w:val="a0"/>
    <w:link w:val="af7"/>
    <w:uiPriority w:val="99"/>
    <w:semiHidden/>
    <w:rsid w:val="00F86342"/>
    <w:rPr>
      <w:rFonts w:ascii="Times New Roman" w:hAnsi="Times New Roman"/>
      <w:sz w:val="24"/>
    </w:rPr>
  </w:style>
  <w:style w:type="paragraph" w:styleId="afa">
    <w:name w:val="Balloon Text"/>
    <w:basedOn w:val="a"/>
    <w:link w:val="1e"/>
    <w:uiPriority w:val="99"/>
    <w:semiHidden/>
    <w:unhideWhenUsed/>
    <w:rsid w:val="00F86342"/>
    <w:pPr>
      <w:spacing w:after="0" w:line="240" w:lineRule="auto"/>
    </w:pPr>
    <w:rPr>
      <w:rFonts w:ascii="Tahoma" w:hAnsi="Tahoma" w:cs="Tahoma"/>
      <w:sz w:val="16"/>
      <w:szCs w:val="16"/>
    </w:rPr>
  </w:style>
  <w:style w:type="character" w:customStyle="1" w:styleId="1e">
    <w:name w:val="Текст выноски Знак1"/>
    <w:basedOn w:val="a0"/>
    <w:link w:val="afa"/>
    <w:uiPriority w:val="99"/>
    <w:semiHidden/>
    <w:rsid w:val="00F86342"/>
    <w:rPr>
      <w:rFonts w:ascii="Tahoma" w:hAnsi="Tahoma" w:cs="Tahoma"/>
      <w:sz w:val="16"/>
      <w:szCs w:val="16"/>
    </w:rPr>
  </w:style>
  <w:style w:type="paragraph" w:styleId="afc">
    <w:name w:val="header"/>
    <w:basedOn w:val="a"/>
    <w:link w:val="1f"/>
    <w:uiPriority w:val="99"/>
    <w:unhideWhenUsed/>
    <w:rsid w:val="00F86342"/>
    <w:pPr>
      <w:tabs>
        <w:tab w:val="center" w:pos="4677"/>
        <w:tab w:val="right" w:pos="9355"/>
      </w:tabs>
      <w:spacing w:after="0" w:line="240" w:lineRule="auto"/>
    </w:pPr>
  </w:style>
  <w:style w:type="character" w:customStyle="1" w:styleId="1f">
    <w:name w:val="Верхний колонтитул Знак1"/>
    <w:basedOn w:val="a0"/>
    <w:link w:val="afc"/>
    <w:uiPriority w:val="99"/>
    <w:semiHidden/>
    <w:rsid w:val="00F86342"/>
    <w:rPr>
      <w:rFonts w:ascii="Times New Roman" w:hAnsi="Times New Roman"/>
      <w:sz w:val="24"/>
    </w:rPr>
  </w:style>
  <w:style w:type="paragraph" w:styleId="afe">
    <w:name w:val="footer"/>
    <w:basedOn w:val="a"/>
    <w:link w:val="1f0"/>
    <w:uiPriority w:val="99"/>
    <w:unhideWhenUsed/>
    <w:rsid w:val="00F86342"/>
    <w:pPr>
      <w:tabs>
        <w:tab w:val="center" w:pos="4677"/>
        <w:tab w:val="right" w:pos="9355"/>
      </w:tabs>
      <w:spacing w:after="0" w:line="240" w:lineRule="auto"/>
    </w:pPr>
  </w:style>
  <w:style w:type="character" w:customStyle="1" w:styleId="1f0">
    <w:name w:val="Нижний колонтитул Знак1"/>
    <w:basedOn w:val="a0"/>
    <w:link w:val="afe"/>
    <w:uiPriority w:val="99"/>
    <w:semiHidden/>
    <w:rsid w:val="00F86342"/>
    <w:rPr>
      <w:rFonts w:ascii="Times New Roman" w:hAnsi="Times New Roman"/>
      <w:sz w:val="24"/>
    </w:rPr>
  </w:style>
  <w:style w:type="paragraph" w:styleId="aff1">
    <w:name w:val="annotation text"/>
    <w:basedOn w:val="a"/>
    <w:link w:val="1f1"/>
    <w:uiPriority w:val="99"/>
    <w:semiHidden/>
    <w:unhideWhenUsed/>
    <w:rsid w:val="00F86342"/>
    <w:pPr>
      <w:spacing w:line="240" w:lineRule="auto"/>
    </w:pPr>
    <w:rPr>
      <w:sz w:val="20"/>
      <w:szCs w:val="20"/>
    </w:rPr>
  </w:style>
  <w:style w:type="character" w:customStyle="1" w:styleId="1f1">
    <w:name w:val="Текст примечания Знак1"/>
    <w:basedOn w:val="a0"/>
    <w:link w:val="aff1"/>
    <w:uiPriority w:val="99"/>
    <w:semiHidden/>
    <w:rsid w:val="00F86342"/>
    <w:rPr>
      <w:rFonts w:ascii="Times New Roman" w:hAnsi="Times New Roman"/>
      <w:sz w:val="20"/>
      <w:szCs w:val="20"/>
    </w:rPr>
  </w:style>
  <w:style w:type="paragraph" w:styleId="aff4">
    <w:name w:val="annotation subject"/>
    <w:basedOn w:val="aff1"/>
    <w:next w:val="aff1"/>
    <w:link w:val="aff3"/>
    <w:uiPriority w:val="99"/>
    <w:semiHidden/>
    <w:unhideWhenUsed/>
    <w:rsid w:val="00F86342"/>
    <w:rPr>
      <w:rFonts w:asciiTheme="minorHAnsi" w:hAnsiTheme="minorHAnsi"/>
      <w:b/>
      <w:bCs/>
    </w:rPr>
  </w:style>
  <w:style w:type="character" w:customStyle="1" w:styleId="1f2">
    <w:name w:val="Тема примечания Знак1"/>
    <w:basedOn w:val="1f1"/>
    <w:uiPriority w:val="99"/>
    <w:semiHidden/>
    <w:rsid w:val="00F86342"/>
    <w:rPr>
      <w:rFonts w:ascii="Times New Roman" w:hAnsi="Times New Roman"/>
      <w:b/>
      <w:bCs/>
      <w:sz w:val="20"/>
      <w:szCs w:val="20"/>
    </w:rPr>
  </w:style>
  <w:style w:type="table" w:styleId="aff5">
    <w:name w:val="Table Grid"/>
    <w:basedOn w:val="a1"/>
    <w:uiPriority w:val="39"/>
    <w:rsid w:val="00F8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lock Text"/>
    <w:basedOn w:val="a"/>
    <w:link w:val="aff6"/>
    <w:uiPriority w:val="29"/>
    <w:unhideWhenUsed/>
    <w:qFormat/>
    <w:rsid w:val="00F8634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i/>
      <w:iCs/>
      <w:color w:val="000000"/>
      <w:sz w:val="22"/>
    </w:rPr>
  </w:style>
  <w:style w:type="numbering" w:customStyle="1" w:styleId="27">
    <w:name w:val="Нет списка2"/>
    <w:next w:val="a2"/>
    <w:uiPriority w:val="99"/>
    <w:semiHidden/>
    <w:unhideWhenUsed/>
    <w:rsid w:val="001C0F5E"/>
  </w:style>
  <w:style w:type="table" w:customStyle="1" w:styleId="28">
    <w:name w:val="Сетка таблицы2"/>
    <w:basedOn w:val="a1"/>
    <w:next w:val="aff5"/>
    <w:uiPriority w:val="59"/>
    <w:rsid w:val="001C0F5E"/>
    <w:pPr>
      <w:spacing w:after="200" w:line="276" w:lineRule="auto"/>
    </w:pPr>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главление 32"/>
    <w:basedOn w:val="a"/>
    <w:next w:val="a"/>
    <w:autoRedefine/>
    <w:uiPriority w:val="39"/>
    <w:unhideWhenUsed/>
    <w:rsid w:val="001C0F5E"/>
    <w:pPr>
      <w:spacing w:after="0" w:line="276" w:lineRule="auto"/>
      <w:ind w:left="440"/>
    </w:pPr>
    <w:rPr>
      <w:rFonts w:ascii="Calibri" w:eastAsia="MS Mincho" w:hAnsi="Calibri"/>
      <w:sz w:val="22"/>
      <w:lang w:eastAsia="ru-RU"/>
    </w:rPr>
  </w:style>
  <w:style w:type="paragraph" w:customStyle="1" w:styleId="42">
    <w:name w:val="Оглавление 42"/>
    <w:basedOn w:val="a"/>
    <w:next w:val="a"/>
    <w:autoRedefine/>
    <w:uiPriority w:val="39"/>
    <w:unhideWhenUsed/>
    <w:rsid w:val="001C0F5E"/>
    <w:pPr>
      <w:spacing w:after="0" w:line="276" w:lineRule="auto"/>
      <w:ind w:left="660"/>
    </w:pPr>
    <w:rPr>
      <w:rFonts w:ascii="Calibri" w:eastAsia="MS Mincho" w:hAnsi="Calibri"/>
      <w:sz w:val="20"/>
      <w:szCs w:val="20"/>
      <w:lang w:eastAsia="ru-RU"/>
    </w:rPr>
  </w:style>
  <w:style w:type="paragraph" w:customStyle="1" w:styleId="52">
    <w:name w:val="Оглавление 52"/>
    <w:basedOn w:val="a"/>
    <w:next w:val="a"/>
    <w:autoRedefine/>
    <w:uiPriority w:val="39"/>
    <w:unhideWhenUsed/>
    <w:rsid w:val="001C0F5E"/>
    <w:pPr>
      <w:spacing w:after="0" w:line="276" w:lineRule="auto"/>
      <w:ind w:left="880"/>
    </w:pPr>
    <w:rPr>
      <w:rFonts w:ascii="Calibri" w:eastAsia="MS Mincho" w:hAnsi="Calibri"/>
      <w:sz w:val="20"/>
      <w:szCs w:val="20"/>
      <w:lang w:eastAsia="ru-RU"/>
    </w:rPr>
  </w:style>
  <w:style w:type="paragraph" w:customStyle="1" w:styleId="62">
    <w:name w:val="Оглавление 62"/>
    <w:basedOn w:val="a"/>
    <w:next w:val="a"/>
    <w:autoRedefine/>
    <w:uiPriority w:val="39"/>
    <w:unhideWhenUsed/>
    <w:rsid w:val="001C0F5E"/>
    <w:pPr>
      <w:spacing w:after="0" w:line="276" w:lineRule="auto"/>
      <w:ind w:left="1100"/>
    </w:pPr>
    <w:rPr>
      <w:rFonts w:ascii="Calibri" w:eastAsia="MS Mincho" w:hAnsi="Calibri"/>
      <w:sz w:val="20"/>
      <w:szCs w:val="20"/>
      <w:lang w:eastAsia="ru-RU"/>
    </w:rPr>
  </w:style>
  <w:style w:type="paragraph" w:customStyle="1" w:styleId="72">
    <w:name w:val="Оглавление 72"/>
    <w:basedOn w:val="a"/>
    <w:next w:val="a"/>
    <w:autoRedefine/>
    <w:uiPriority w:val="39"/>
    <w:unhideWhenUsed/>
    <w:rsid w:val="001C0F5E"/>
    <w:pPr>
      <w:spacing w:after="0" w:line="276" w:lineRule="auto"/>
      <w:ind w:left="1320"/>
    </w:pPr>
    <w:rPr>
      <w:rFonts w:ascii="Calibri" w:eastAsia="MS Mincho" w:hAnsi="Calibri"/>
      <w:sz w:val="20"/>
      <w:szCs w:val="20"/>
      <w:lang w:eastAsia="ru-RU"/>
    </w:rPr>
  </w:style>
  <w:style w:type="paragraph" w:customStyle="1" w:styleId="82">
    <w:name w:val="Оглавление 82"/>
    <w:basedOn w:val="a"/>
    <w:next w:val="a"/>
    <w:autoRedefine/>
    <w:uiPriority w:val="39"/>
    <w:unhideWhenUsed/>
    <w:rsid w:val="001C0F5E"/>
    <w:pPr>
      <w:spacing w:after="0" w:line="276" w:lineRule="auto"/>
      <w:ind w:left="1540"/>
    </w:pPr>
    <w:rPr>
      <w:rFonts w:ascii="Calibri" w:eastAsia="MS Mincho" w:hAnsi="Calibri"/>
      <w:sz w:val="20"/>
      <w:szCs w:val="20"/>
      <w:lang w:eastAsia="ru-RU"/>
    </w:rPr>
  </w:style>
  <w:style w:type="paragraph" w:customStyle="1" w:styleId="92">
    <w:name w:val="Оглавление 92"/>
    <w:basedOn w:val="a"/>
    <w:next w:val="a"/>
    <w:autoRedefine/>
    <w:uiPriority w:val="39"/>
    <w:unhideWhenUsed/>
    <w:rsid w:val="001C0F5E"/>
    <w:pPr>
      <w:spacing w:after="0" w:line="276" w:lineRule="auto"/>
      <w:ind w:left="1760"/>
    </w:pPr>
    <w:rPr>
      <w:rFonts w:ascii="Calibri" w:eastAsia="MS Mincho" w:hAnsi="Calibri"/>
      <w:sz w:val="20"/>
      <w:szCs w:val="20"/>
      <w:lang w:eastAsia="ru-RU"/>
    </w:rPr>
  </w:style>
  <w:style w:type="paragraph" w:customStyle="1" w:styleId="1f3">
    <w:name w:val="Стиль1"/>
    <w:basedOn w:val="a"/>
    <w:link w:val="1f4"/>
    <w:qFormat/>
    <w:rsid w:val="0049280E"/>
    <w:pPr>
      <w:ind w:firstLine="708"/>
      <w:jc w:val="both"/>
    </w:pPr>
  </w:style>
  <w:style w:type="paragraph" w:customStyle="1" w:styleId="2">
    <w:name w:val="Стиль2"/>
    <w:basedOn w:val="ac"/>
    <w:link w:val="29"/>
    <w:qFormat/>
    <w:rsid w:val="00AC6241"/>
    <w:pPr>
      <w:numPr>
        <w:numId w:val="18"/>
      </w:numPr>
      <w:spacing w:before="240" w:after="0"/>
      <w:ind w:left="709"/>
      <w:jc w:val="both"/>
    </w:pPr>
    <w:rPr>
      <w:rFonts w:asciiTheme="majorHAnsi" w:eastAsia="MS Gothic" w:hAnsiTheme="majorHAnsi" w:cstheme="majorBidi"/>
      <w:color w:val="262626" w:themeColor="text1" w:themeTint="D9"/>
      <w:szCs w:val="24"/>
      <w:lang w:eastAsia="ru-RU"/>
    </w:rPr>
  </w:style>
  <w:style w:type="character" w:customStyle="1" w:styleId="1f4">
    <w:name w:val="Стиль1 Знак"/>
    <w:basedOn w:val="a0"/>
    <w:link w:val="1f3"/>
    <w:rsid w:val="0049280E"/>
    <w:rPr>
      <w:rFonts w:ascii="Times New Roman" w:hAnsi="Times New Roman"/>
      <w:sz w:val="24"/>
    </w:rPr>
  </w:style>
  <w:style w:type="character" w:customStyle="1" w:styleId="ad">
    <w:name w:val="Абзац списка Знак"/>
    <w:basedOn w:val="a0"/>
    <w:link w:val="ac"/>
    <w:uiPriority w:val="34"/>
    <w:rsid w:val="00AC6241"/>
    <w:rPr>
      <w:rFonts w:ascii="Times New Roman" w:hAnsi="Times New Roman"/>
      <w:sz w:val="24"/>
    </w:rPr>
  </w:style>
  <w:style w:type="character" w:customStyle="1" w:styleId="29">
    <w:name w:val="Стиль2 Знак"/>
    <w:basedOn w:val="ad"/>
    <w:link w:val="2"/>
    <w:rsid w:val="00AC6241"/>
    <w:rPr>
      <w:rFonts w:asciiTheme="majorHAnsi" w:eastAsia="MS Gothic" w:hAnsiTheme="majorHAnsi" w:cstheme="majorBidi"/>
      <w:color w:val="262626" w:themeColor="text1" w:themeTint="D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zon.ru/context/detail/id/4677400/?partner=coolrefe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0F1E-3A64-4E9F-9235-7F0967D8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Lor-Zal</cp:lastModifiedBy>
  <cp:revision>15</cp:revision>
  <dcterms:created xsi:type="dcterms:W3CDTF">2016-10-19T12:32:00Z</dcterms:created>
  <dcterms:modified xsi:type="dcterms:W3CDTF">2016-10-20T11:49:00Z</dcterms:modified>
</cp:coreProperties>
</file>